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5F" w:rsidRPr="00946F71" w:rsidRDefault="004C735F" w:rsidP="004C735F">
      <w:pPr>
        <w:ind w:left="5670"/>
        <w:rPr>
          <w:sz w:val="24"/>
          <w:szCs w:val="24"/>
        </w:rPr>
      </w:pPr>
      <w:r w:rsidRPr="00946F71">
        <w:rPr>
          <w:bCs/>
          <w:sz w:val="24"/>
          <w:szCs w:val="24"/>
        </w:rPr>
        <w:t xml:space="preserve">Приложение 4 </w:t>
      </w:r>
    </w:p>
    <w:p w:rsidR="004C735F" w:rsidRPr="00C20F99" w:rsidRDefault="004C735F" w:rsidP="004C735F">
      <w:pPr>
        <w:ind w:left="5670"/>
        <w:rPr>
          <w:b/>
          <w:bCs/>
          <w:sz w:val="28"/>
          <w:szCs w:val="28"/>
        </w:rPr>
      </w:pPr>
      <w:r w:rsidRPr="00C20F99">
        <w:rPr>
          <w:bCs/>
          <w:sz w:val="24"/>
          <w:szCs w:val="24"/>
        </w:rPr>
        <w:t xml:space="preserve">к </w:t>
      </w:r>
      <w:hyperlink r:id="rId5" w:history="1">
        <w:r w:rsidRPr="00C20F99">
          <w:rPr>
            <w:bCs/>
            <w:sz w:val="24"/>
            <w:szCs w:val="24"/>
          </w:rPr>
          <w:t>Тендерной документации</w:t>
        </w:r>
      </w:hyperlink>
    </w:p>
    <w:p w:rsidR="004C735F" w:rsidRPr="00C20F99" w:rsidRDefault="004C735F" w:rsidP="004C735F">
      <w:pPr>
        <w:ind w:left="5670"/>
        <w:rPr>
          <w:b/>
          <w:bCs/>
          <w:sz w:val="28"/>
          <w:szCs w:val="28"/>
        </w:rPr>
      </w:pPr>
      <w:r>
        <w:rPr>
          <w:sz w:val="24"/>
          <w:szCs w:val="24"/>
        </w:rPr>
        <w:t>по электронным закупкам товаров: автомобиль</w:t>
      </w:r>
    </w:p>
    <w:p w:rsidR="004C735F" w:rsidRPr="00C20F99" w:rsidRDefault="004C735F" w:rsidP="004C7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00"/>
        <w:jc w:val="right"/>
        <w:rPr>
          <w:b/>
          <w:bCs/>
          <w:sz w:val="28"/>
          <w:szCs w:val="28"/>
        </w:rPr>
      </w:pPr>
    </w:p>
    <w:p w:rsidR="004C735F" w:rsidRPr="00C20F99" w:rsidRDefault="004C735F" w:rsidP="004C73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00"/>
        <w:jc w:val="center"/>
        <w:rPr>
          <w:b/>
          <w:sz w:val="24"/>
          <w:szCs w:val="24"/>
        </w:rPr>
      </w:pPr>
    </w:p>
    <w:p w:rsidR="004C735F" w:rsidRPr="00C20F99" w:rsidRDefault="004C735F" w:rsidP="004C735F">
      <w:pPr>
        <w:pStyle w:val="aa"/>
        <w:tabs>
          <w:tab w:val="num" w:pos="0"/>
        </w:tabs>
        <w:ind w:firstLine="0"/>
        <w:jc w:val="center"/>
        <w:rPr>
          <w:rFonts w:ascii="Times New Roman" w:hAnsi="Times New Roman" w:cs="Times New Roman"/>
          <w:b/>
        </w:rPr>
      </w:pPr>
      <w:r w:rsidRPr="00C20F99">
        <w:rPr>
          <w:rFonts w:ascii="Times New Roman" w:hAnsi="Times New Roman" w:cs="Times New Roman"/>
          <w:b/>
        </w:rPr>
        <w:t>Проект договора о закупках т</w:t>
      </w:r>
      <w:r>
        <w:rPr>
          <w:rFonts w:ascii="Times New Roman" w:hAnsi="Times New Roman" w:cs="Times New Roman"/>
          <w:b/>
        </w:rPr>
        <w:t>оваров</w:t>
      </w:r>
      <w:r w:rsidRPr="00C20F99">
        <w:rPr>
          <w:rFonts w:ascii="Times New Roman" w:hAnsi="Times New Roman" w:cs="Times New Roman"/>
          <w:b/>
        </w:rPr>
        <w:t xml:space="preserve"> </w:t>
      </w:r>
    </w:p>
    <w:p w:rsidR="004C735F" w:rsidRPr="00C20F99" w:rsidRDefault="004C735F" w:rsidP="004C735F">
      <w:pPr>
        <w:pStyle w:val="aa"/>
        <w:tabs>
          <w:tab w:val="num" w:pos="0"/>
        </w:tabs>
        <w:ind w:firstLine="720"/>
        <w:jc w:val="center"/>
        <w:rPr>
          <w:rFonts w:ascii="Times New Roman" w:hAnsi="Times New Roman" w:cs="Times New Roman"/>
          <w:b/>
        </w:rPr>
      </w:pPr>
    </w:p>
    <w:p w:rsidR="004C735F" w:rsidRPr="00AF3F69" w:rsidRDefault="004C735F" w:rsidP="004C735F">
      <w:pPr>
        <w:pStyle w:val="a3"/>
        <w:adjustRightInd w:val="0"/>
        <w:rPr>
          <w:sz w:val="24"/>
          <w:szCs w:val="24"/>
        </w:rPr>
      </w:pPr>
      <w:r w:rsidRPr="00AF3F69">
        <w:rPr>
          <w:sz w:val="24"/>
          <w:szCs w:val="24"/>
        </w:rPr>
        <w:t>Договор №_____</w:t>
      </w:r>
    </w:p>
    <w:p w:rsidR="004C735F" w:rsidRPr="00AF3F69" w:rsidRDefault="004C735F" w:rsidP="004C735F">
      <w:pPr>
        <w:adjustRightInd w:val="0"/>
        <w:jc w:val="center"/>
        <w:rPr>
          <w:b/>
          <w:sz w:val="24"/>
          <w:szCs w:val="24"/>
        </w:rPr>
      </w:pPr>
      <w:r w:rsidRPr="00AF3F69">
        <w:rPr>
          <w:b/>
          <w:sz w:val="24"/>
          <w:szCs w:val="24"/>
        </w:rPr>
        <w:t xml:space="preserve">о закупках товаров </w:t>
      </w:r>
    </w:p>
    <w:p w:rsidR="004C735F" w:rsidRPr="00AF3F69" w:rsidRDefault="004C735F" w:rsidP="004C735F">
      <w:pPr>
        <w:adjustRightInd w:val="0"/>
        <w:jc w:val="center"/>
        <w:rPr>
          <w:b/>
          <w:sz w:val="24"/>
          <w:szCs w:val="24"/>
        </w:rPr>
      </w:pPr>
    </w:p>
    <w:p w:rsidR="004C735F" w:rsidRDefault="004C735F" w:rsidP="004C735F">
      <w:pPr>
        <w:tabs>
          <w:tab w:val="left" w:pos="3402"/>
        </w:tabs>
        <w:jc w:val="center"/>
        <w:rPr>
          <w:b/>
          <w:sz w:val="24"/>
          <w:szCs w:val="24"/>
        </w:rPr>
      </w:pPr>
      <w:r w:rsidRPr="00AF3F69">
        <w:rPr>
          <w:b/>
          <w:sz w:val="24"/>
          <w:szCs w:val="24"/>
        </w:rPr>
        <w:t xml:space="preserve">г. </w:t>
      </w:r>
      <w:proofErr w:type="spellStart"/>
      <w:r w:rsidRPr="00AF3F69">
        <w:rPr>
          <w:b/>
          <w:sz w:val="24"/>
          <w:szCs w:val="24"/>
        </w:rPr>
        <w:t>Алматы</w:t>
      </w:r>
      <w:proofErr w:type="spellEnd"/>
      <w:r w:rsidRPr="00AF3F6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</w:t>
      </w:r>
      <w:r w:rsidRPr="00AF3F69">
        <w:rPr>
          <w:b/>
          <w:sz w:val="24"/>
          <w:szCs w:val="24"/>
        </w:rPr>
        <w:tab/>
        <w:t xml:space="preserve">                   «___» __________2016 года</w:t>
      </w:r>
    </w:p>
    <w:p w:rsidR="004C735F" w:rsidRPr="00AF3F69" w:rsidRDefault="004C735F" w:rsidP="004C735F">
      <w:pPr>
        <w:tabs>
          <w:tab w:val="left" w:pos="3402"/>
        </w:tabs>
        <w:jc w:val="center"/>
        <w:rPr>
          <w:b/>
          <w:sz w:val="24"/>
          <w:szCs w:val="24"/>
        </w:rPr>
      </w:pPr>
    </w:p>
    <w:p w:rsidR="004C735F" w:rsidRPr="00AF3F69" w:rsidRDefault="004C735F" w:rsidP="004C735F">
      <w:pPr>
        <w:ind w:firstLine="600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ТОО «</w:t>
      </w:r>
      <w:proofErr w:type="spellStart"/>
      <w:r w:rsidRPr="00AF3F69">
        <w:rPr>
          <w:sz w:val="24"/>
          <w:szCs w:val="24"/>
        </w:rPr>
        <w:t>АлматыЭнергоСбыт</w:t>
      </w:r>
      <w:proofErr w:type="spellEnd"/>
      <w:r w:rsidRPr="00AF3F69">
        <w:rPr>
          <w:sz w:val="24"/>
          <w:szCs w:val="24"/>
        </w:rPr>
        <w:t xml:space="preserve">», именуемое в дальнейшем </w:t>
      </w:r>
      <w:r w:rsidRPr="00AF3F69">
        <w:rPr>
          <w:b/>
          <w:sz w:val="24"/>
          <w:szCs w:val="24"/>
        </w:rPr>
        <w:t>Заказчик</w:t>
      </w:r>
      <w:r w:rsidRPr="00AF3F69">
        <w:rPr>
          <w:sz w:val="24"/>
          <w:szCs w:val="24"/>
        </w:rPr>
        <w:t xml:space="preserve">, в лице Генерального директора </w:t>
      </w:r>
      <w:r w:rsidRPr="00AF3F69">
        <w:rPr>
          <w:color w:val="0D0D0D"/>
          <w:sz w:val="24"/>
          <w:szCs w:val="24"/>
        </w:rPr>
        <w:t>Исаева А.А.,</w:t>
      </w:r>
      <w:r w:rsidRPr="00AF3F69">
        <w:rPr>
          <w:sz w:val="24"/>
          <w:szCs w:val="24"/>
        </w:rPr>
        <w:t xml:space="preserve"> действующего на основании Устава, с одной стороны, и _______________, именуемое в дальнейшем </w:t>
      </w:r>
      <w:r w:rsidRPr="00AF3F69">
        <w:rPr>
          <w:b/>
          <w:sz w:val="24"/>
          <w:szCs w:val="24"/>
        </w:rPr>
        <w:t>Поставщик</w:t>
      </w:r>
      <w:r w:rsidRPr="00AF3F69">
        <w:rPr>
          <w:sz w:val="24"/>
          <w:szCs w:val="24"/>
        </w:rPr>
        <w:t>, в лице ______________________, действующего на основании ______________, с другой стороны, далее вместе именуемые Стороны, в соответствии с Правилами закупок товаров, работ и услуг акционерным обществом «Фонд национального благосостояния «Самру</w:t>
      </w:r>
      <w:proofErr w:type="gramStart"/>
      <w:r w:rsidRPr="00AF3F69">
        <w:rPr>
          <w:sz w:val="24"/>
          <w:szCs w:val="24"/>
        </w:rPr>
        <w:t>к-</w:t>
      </w:r>
      <w:proofErr w:type="gramEnd"/>
      <w:r w:rsidRPr="00AF3F69">
        <w:rPr>
          <w:sz w:val="24"/>
          <w:szCs w:val="24"/>
        </w:rPr>
        <w:t>Қазына» и организациями пятьдесят и более процентов голосующих акций (долей участия) которых прямо или косвенно принадлежат АО «Самру</w:t>
      </w:r>
      <w:proofErr w:type="gramStart"/>
      <w:r w:rsidRPr="00AF3F69">
        <w:rPr>
          <w:sz w:val="24"/>
          <w:szCs w:val="24"/>
        </w:rPr>
        <w:t>к-</w:t>
      </w:r>
      <w:proofErr w:type="gramEnd"/>
      <w:r w:rsidRPr="00AF3F69">
        <w:rPr>
          <w:sz w:val="24"/>
          <w:szCs w:val="24"/>
        </w:rPr>
        <w:t xml:space="preserve">Қазына» на праве собственности или доверительного управления, утвержденными </w:t>
      </w:r>
      <w:r w:rsidRPr="00AF3F69">
        <w:rPr>
          <w:color w:val="0D0D0D"/>
          <w:sz w:val="24"/>
          <w:szCs w:val="24"/>
        </w:rPr>
        <w:t>28.01.2016 года</w:t>
      </w:r>
      <w:r w:rsidRPr="00AF3F69">
        <w:rPr>
          <w:sz w:val="24"/>
          <w:szCs w:val="24"/>
        </w:rPr>
        <w:t xml:space="preserve"> Советом Директоров АО «Самрук-Қазына» (далее - Правила) и согласно итогов закупок способом открытого тендера, протокол №___________, от «____» _____________  года, заключили настоящий договор о закупках (далее - Договор) и пришли к соглашению о нижеследующем:                                            </w:t>
      </w:r>
    </w:p>
    <w:p w:rsidR="004C735F" w:rsidRDefault="004C735F" w:rsidP="004C735F">
      <w:pPr>
        <w:pStyle w:val="2"/>
        <w:rPr>
          <w:szCs w:val="24"/>
        </w:rPr>
      </w:pPr>
    </w:p>
    <w:p w:rsidR="004C735F" w:rsidRPr="00AF3F69" w:rsidRDefault="004C735F" w:rsidP="004C735F">
      <w:pPr>
        <w:pStyle w:val="2"/>
        <w:jc w:val="center"/>
        <w:rPr>
          <w:sz w:val="24"/>
          <w:szCs w:val="24"/>
        </w:rPr>
      </w:pPr>
      <w:r w:rsidRPr="00AF3F69">
        <w:rPr>
          <w:sz w:val="24"/>
          <w:szCs w:val="24"/>
        </w:rPr>
        <w:t>1. Толкование терминов</w:t>
      </w:r>
    </w:p>
    <w:p w:rsidR="004C735F" w:rsidRPr="00D50CE6" w:rsidRDefault="004C735F" w:rsidP="004C735F"/>
    <w:p w:rsidR="004C735F" w:rsidRPr="00AF3F69" w:rsidRDefault="004C735F" w:rsidP="004C735F">
      <w:pPr>
        <w:pStyle w:val="aa"/>
        <w:ind w:firstLine="709"/>
        <w:rPr>
          <w:rFonts w:ascii="Times New Roman" w:hAnsi="Times New Roman" w:cs="Times New Roman"/>
          <w:iCs/>
        </w:rPr>
      </w:pPr>
      <w:r w:rsidRPr="00AF3F69">
        <w:rPr>
          <w:rFonts w:ascii="Times New Roman" w:hAnsi="Times New Roman" w:cs="Times New Roman"/>
          <w:iCs/>
        </w:rPr>
        <w:t xml:space="preserve">1.1. В  Договоре ниже перечисленные понятия будут иметь следующее толкование: </w:t>
      </w:r>
    </w:p>
    <w:p w:rsidR="004C735F" w:rsidRPr="00AF3F69" w:rsidRDefault="004C735F" w:rsidP="004C735F">
      <w:pPr>
        <w:adjustRightInd w:val="0"/>
        <w:ind w:firstLine="710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1) «</w:t>
      </w:r>
      <w:r w:rsidRPr="00AF3F69">
        <w:rPr>
          <w:b/>
          <w:bCs/>
          <w:sz w:val="24"/>
          <w:szCs w:val="24"/>
        </w:rPr>
        <w:t>Договор»</w:t>
      </w:r>
      <w:r w:rsidRPr="00AF3F69">
        <w:rPr>
          <w:sz w:val="24"/>
          <w:szCs w:val="24"/>
        </w:rPr>
        <w:t xml:space="preserve"> - гражданско-правовой договор, заключенный между Заказчиком и поставщиком;  </w:t>
      </w:r>
    </w:p>
    <w:p w:rsidR="004C735F" w:rsidRPr="00AF3F69" w:rsidRDefault="004C735F" w:rsidP="004C735F">
      <w:pPr>
        <w:tabs>
          <w:tab w:val="left" w:pos="0"/>
        </w:tabs>
        <w:jc w:val="both"/>
        <w:rPr>
          <w:sz w:val="24"/>
          <w:szCs w:val="24"/>
        </w:rPr>
      </w:pPr>
      <w:r w:rsidRPr="00AF3F69">
        <w:rPr>
          <w:bCs/>
          <w:color w:val="FF0000"/>
          <w:sz w:val="24"/>
          <w:szCs w:val="24"/>
        </w:rPr>
        <w:tab/>
      </w:r>
      <w:r w:rsidRPr="00AF3F69">
        <w:rPr>
          <w:bCs/>
          <w:sz w:val="24"/>
          <w:szCs w:val="24"/>
        </w:rPr>
        <w:t xml:space="preserve">2) </w:t>
      </w:r>
      <w:r w:rsidRPr="00AF3F69">
        <w:rPr>
          <w:b/>
          <w:bCs/>
          <w:sz w:val="24"/>
          <w:szCs w:val="24"/>
        </w:rPr>
        <w:t>«значительное снижение национальной валюты Республики Казахстан»</w:t>
      </w:r>
      <w:r w:rsidRPr="00AF3F69">
        <w:rPr>
          <w:bCs/>
          <w:sz w:val="24"/>
          <w:szCs w:val="24"/>
        </w:rPr>
        <w:t xml:space="preserve"> -  снижение курса национальной валюты Республики Казахстан по отношению к иностранным валютам на 20 (двадцать) и более процентов</w:t>
      </w:r>
      <w:r w:rsidRPr="00AF3F69">
        <w:rPr>
          <w:sz w:val="24"/>
          <w:szCs w:val="24"/>
        </w:rPr>
        <w:t>.</w:t>
      </w:r>
    </w:p>
    <w:p w:rsidR="004C735F" w:rsidRPr="00AF3F69" w:rsidRDefault="004C735F" w:rsidP="004C735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Определение значительного снижения курса национальной валюты Республики Казахстан осуществляется на основании следующей формулы:</w:t>
      </w:r>
    </w:p>
    <w:p w:rsidR="004C735F" w:rsidRPr="00AF3F69" w:rsidRDefault="004C735F" w:rsidP="004C735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[(</w:t>
      </w:r>
      <w:r w:rsidRPr="00AF3F69">
        <w:rPr>
          <w:sz w:val="24"/>
          <w:szCs w:val="24"/>
          <w:lang w:val="en-US"/>
        </w:rPr>
        <w:t>R</w:t>
      </w:r>
      <w:r w:rsidRPr="00AF3F69">
        <w:rPr>
          <w:sz w:val="24"/>
          <w:szCs w:val="24"/>
          <w:vertAlign w:val="subscript"/>
        </w:rPr>
        <w:t>1</w:t>
      </w:r>
      <w:r w:rsidRPr="00AF3F69">
        <w:rPr>
          <w:sz w:val="24"/>
          <w:szCs w:val="24"/>
        </w:rPr>
        <w:t>-</w:t>
      </w:r>
      <w:r w:rsidRPr="00AF3F69">
        <w:rPr>
          <w:sz w:val="24"/>
          <w:szCs w:val="24"/>
          <w:lang w:val="en-US"/>
        </w:rPr>
        <w:t>R</w:t>
      </w:r>
      <w:r w:rsidRPr="00AF3F69">
        <w:rPr>
          <w:sz w:val="24"/>
          <w:szCs w:val="24"/>
          <w:vertAlign w:val="subscript"/>
        </w:rPr>
        <w:t>0</w:t>
      </w:r>
      <w:r w:rsidRPr="00AF3F69">
        <w:rPr>
          <w:sz w:val="24"/>
          <w:szCs w:val="24"/>
        </w:rPr>
        <w:t>)/</w:t>
      </w:r>
      <w:r w:rsidRPr="00AF3F69">
        <w:rPr>
          <w:sz w:val="24"/>
          <w:szCs w:val="24"/>
          <w:lang w:val="en-US"/>
        </w:rPr>
        <w:t>R</w:t>
      </w:r>
      <w:r w:rsidRPr="00AF3F69">
        <w:rPr>
          <w:sz w:val="24"/>
          <w:szCs w:val="24"/>
          <w:vertAlign w:val="subscript"/>
        </w:rPr>
        <w:t>0</w:t>
      </w:r>
      <w:r w:rsidRPr="00AF3F69">
        <w:rPr>
          <w:sz w:val="24"/>
          <w:szCs w:val="24"/>
        </w:rPr>
        <w:t xml:space="preserve">] </w:t>
      </w:r>
      <w:r w:rsidRPr="00AF3F69">
        <w:rPr>
          <w:sz w:val="24"/>
          <w:szCs w:val="24"/>
          <w:lang w:val="en-US"/>
        </w:rPr>
        <w:t>x</w:t>
      </w:r>
      <w:r w:rsidRPr="00AF3F69">
        <w:rPr>
          <w:sz w:val="24"/>
          <w:szCs w:val="24"/>
        </w:rPr>
        <w:t xml:space="preserve"> 100, где</w:t>
      </w:r>
    </w:p>
    <w:p w:rsidR="004C735F" w:rsidRPr="00AF3F69" w:rsidRDefault="004C735F" w:rsidP="004C735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AF3F69">
        <w:rPr>
          <w:sz w:val="24"/>
          <w:szCs w:val="24"/>
          <w:lang w:val="en-US"/>
        </w:rPr>
        <w:t>R</w:t>
      </w:r>
      <w:r w:rsidRPr="00AF3F69">
        <w:rPr>
          <w:sz w:val="24"/>
          <w:szCs w:val="24"/>
          <w:vertAlign w:val="subscript"/>
        </w:rPr>
        <w:t xml:space="preserve">0 </w:t>
      </w:r>
      <w:r w:rsidRPr="00AF3F69">
        <w:rPr>
          <w:sz w:val="24"/>
          <w:szCs w:val="24"/>
        </w:rPr>
        <w:t>– начальное значение официального курса национальной валюты;</w:t>
      </w:r>
    </w:p>
    <w:p w:rsidR="004C735F" w:rsidRPr="00AF3F69" w:rsidRDefault="004C735F" w:rsidP="004C735F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AF3F69">
        <w:rPr>
          <w:sz w:val="24"/>
          <w:szCs w:val="24"/>
          <w:lang w:val="en-US"/>
        </w:rPr>
        <w:t>R</w:t>
      </w:r>
      <w:r w:rsidRPr="00AF3F69">
        <w:rPr>
          <w:sz w:val="24"/>
          <w:szCs w:val="24"/>
          <w:vertAlign w:val="subscript"/>
        </w:rPr>
        <w:t xml:space="preserve">1 </w:t>
      </w:r>
      <w:r w:rsidRPr="00AF3F69">
        <w:rPr>
          <w:sz w:val="24"/>
          <w:szCs w:val="24"/>
        </w:rPr>
        <w:t xml:space="preserve">– конечное значение официального курса национальной валюты; </w:t>
      </w:r>
    </w:p>
    <w:p w:rsidR="004C735F" w:rsidRPr="00AF3F69" w:rsidRDefault="004C735F" w:rsidP="004C735F">
      <w:pPr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3) «</w:t>
      </w:r>
      <w:r w:rsidRPr="00AF3F69">
        <w:rPr>
          <w:b/>
          <w:sz w:val="24"/>
          <w:szCs w:val="24"/>
        </w:rPr>
        <w:t>общая сумма Договора</w:t>
      </w:r>
      <w:r w:rsidRPr="00AF3F69">
        <w:rPr>
          <w:sz w:val="24"/>
          <w:szCs w:val="24"/>
        </w:rPr>
        <w:t>» – сумма, которая должна быть выплачена Заказчиком Поставщику в рамках Договора за полное  выполнение договорных обязательств;</w:t>
      </w:r>
    </w:p>
    <w:p w:rsidR="004C735F" w:rsidRPr="00AF3F69" w:rsidRDefault="004C735F" w:rsidP="004C735F">
      <w:pPr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 xml:space="preserve">4) </w:t>
      </w:r>
      <w:r w:rsidRPr="00AF3F69">
        <w:rPr>
          <w:b/>
          <w:sz w:val="24"/>
          <w:szCs w:val="24"/>
        </w:rPr>
        <w:t>«товары»</w:t>
      </w:r>
      <w:r w:rsidRPr="00AF3F69">
        <w:rPr>
          <w:sz w:val="24"/>
          <w:szCs w:val="24"/>
        </w:rPr>
        <w:t xml:space="preserve"> –  предметы, а также вещные права, с которыми можно совершать сделки купли-продажи в соответствии с законами Республики Казахстан, которые Поставщик должен поставить Заказчику в рамках настоящего Договора;</w:t>
      </w:r>
    </w:p>
    <w:p w:rsidR="004C735F" w:rsidRPr="00AF3F69" w:rsidRDefault="004C735F" w:rsidP="004C735F">
      <w:pPr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 xml:space="preserve">5) </w:t>
      </w:r>
      <w:r w:rsidRPr="00AF3F69">
        <w:rPr>
          <w:b/>
          <w:sz w:val="24"/>
          <w:szCs w:val="24"/>
        </w:rPr>
        <w:t>«сопутствующие услуги»</w:t>
      </w:r>
      <w:r w:rsidRPr="00AF3F69">
        <w:rPr>
          <w:sz w:val="24"/>
          <w:szCs w:val="24"/>
        </w:rPr>
        <w:t xml:space="preserve"> – любые вспомогательные услуги, обеспечивающие поставку товаров,  страхование, транспортировку, оказание технического содействия, обучение и другие подобного рода обязанности Поставщика, предусмотренные настоящим Договором; </w:t>
      </w:r>
    </w:p>
    <w:p w:rsidR="004C735F" w:rsidRDefault="004C735F" w:rsidP="004C735F">
      <w:pPr>
        <w:adjustRightInd w:val="0"/>
        <w:ind w:firstLine="60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F3F69">
        <w:rPr>
          <w:sz w:val="24"/>
          <w:szCs w:val="24"/>
        </w:rPr>
        <w:t xml:space="preserve">6) </w:t>
      </w:r>
      <w:r w:rsidRPr="00AF3F69">
        <w:rPr>
          <w:b/>
          <w:sz w:val="24"/>
          <w:szCs w:val="24"/>
        </w:rPr>
        <w:t>«</w:t>
      </w:r>
      <w:r w:rsidRPr="00AF3F69">
        <w:rPr>
          <w:b/>
          <w:bCs/>
          <w:sz w:val="24"/>
          <w:szCs w:val="24"/>
        </w:rPr>
        <w:t>Естественный износ деталей»</w:t>
      </w:r>
      <w:r w:rsidRPr="00AF3F69">
        <w:rPr>
          <w:bCs/>
          <w:sz w:val="24"/>
          <w:szCs w:val="24"/>
        </w:rPr>
        <w:t xml:space="preserve"> - ожидаемое уменьшение пригодности детали в результате износа или обычного воздействия окружающей среды. Интенсивность износа и долговечность детали, зависят от условий ее работы (характера нагрузки, величины удельного давления, температуры и т.п.), а также материала детали, регулировки, смазки, своевременность и тщательность выполнения работ по техническому обслуживанию, </w:t>
      </w:r>
      <w:r w:rsidRPr="00AF3F69">
        <w:rPr>
          <w:bCs/>
          <w:sz w:val="24"/>
          <w:szCs w:val="24"/>
        </w:rPr>
        <w:lastRenderedPageBreak/>
        <w:t xml:space="preserve">соблюдения правил и условий эксплуатации автомобиля, изложенных в Руководстве по эксплуатации автомобилей: </w:t>
      </w:r>
      <w:r w:rsidRPr="00AF3F69">
        <w:rPr>
          <w:sz w:val="24"/>
          <w:szCs w:val="24"/>
        </w:rPr>
        <w:t>__________________________</w:t>
      </w:r>
      <w:r w:rsidRPr="00AF3F69">
        <w:rPr>
          <w:bCs/>
          <w:sz w:val="24"/>
          <w:szCs w:val="24"/>
        </w:rPr>
        <w:t>.</w:t>
      </w:r>
    </w:p>
    <w:p w:rsidR="004C735F" w:rsidRPr="006C568E" w:rsidRDefault="004C735F" w:rsidP="004C735F">
      <w:pPr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6C568E">
        <w:rPr>
          <w:sz w:val="24"/>
          <w:szCs w:val="24"/>
        </w:rPr>
        <w:t xml:space="preserve">) </w:t>
      </w:r>
      <w:r w:rsidRPr="006C568E">
        <w:rPr>
          <w:b/>
          <w:sz w:val="24"/>
          <w:szCs w:val="24"/>
        </w:rPr>
        <w:t>«Уполномоченный орган по вопросам закупок»</w:t>
      </w:r>
      <w:r w:rsidRPr="006C568E">
        <w:rPr>
          <w:sz w:val="24"/>
          <w:szCs w:val="24"/>
        </w:rPr>
        <w:t xml:space="preserve"> – структурное подразделение Фонда и (или) дочерняя организация, определяемая Правлением Фонда;</w:t>
      </w:r>
    </w:p>
    <w:p w:rsidR="004C735F" w:rsidRPr="006C568E" w:rsidRDefault="004C735F" w:rsidP="004C735F">
      <w:pPr>
        <w:ind w:firstLine="709"/>
        <w:jc w:val="both"/>
        <w:rPr>
          <w:sz w:val="24"/>
          <w:szCs w:val="24"/>
        </w:rPr>
      </w:pPr>
      <w:r w:rsidRPr="006C568E">
        <w:rPr>
          <w:sz w:val="24"/>
          <w:szCs w:val="24"/>
        </w:rPr>
        <w:t xml:space="preserve">8) </w:t>
      </w:r>
      <w:r w:rsidRPr="006C568E">
        <w:rPr>
          <w:b/>
          <w:sz w:val="24"/>
          <w:szCs w:val="24"/>
        </w:rPr>
        <w:t>«Фонд»</w:t>
      </w:r>
      <w:r w:rsidRPr="006C568E">
        <w:rPr>
          <w:sz w:val="24"/>
          <w:szCs w:val="24"/>
        </w:rPr>
        <w:t xml:space="preserve"> - АО «Самру</w:t>
      </w:r>
      <w:proofErr w:type="gramStart"/>
      <w:r w:rsidRPr="006C568E">
        <w:rPr>
          <w:sz w:val="24"/>
          <w:szCs w:val="24"/>
        </w:rPr>
        <w:t>к-</w:t>
      </w:r>
      <w:proofErr w:type="gramEnd"/>
      <w:r w:rsidRPr="006C568E">
        <w:rPr>
          <w:sz w:val="24"/>
          <w:szCs w:val="24"/>
        </w:rPr>
        <w:t>Қазына»;</w:t>
      </w:r>
    </w:p>
    <w:p w:rsidR="004C735F" w:rsidRPr="006C568E" w:rsidRDefault="004C735F" w:rsidP="004C735F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6C568E">
        <w:rPr>
          <w:sz w:val="24"/>
          <w:szCs w:val="24"/>
        </w:rPr>
        <w:t xml:space="preserve">9) </w:t>
      </w:r>
      <w:r w:rsidRPr="006C568E">
        <w:rPr>
          <w:b/>
          <w:sz w:val="24"/>
          <w:szCs w:val="24"/>
        </w:rPr>
        <w:t>«</w:t>
      </w:r>
      <w:r w:rsidRPr="006C568E">
        <w:rPr>
          <w:b/>
          <w:bCs/>
          <w:sz w:val="24"/>
          <w:szCs w:val="24"/>
        </w:rPr>
        <w:t>Холдинг»</w:t>
      </w:r>
      <w:r w:rsidRPr="006C568E">
        <w:rPr>
          <w:bCs/>
          <w:sz w:val="24"/>
          <w:szCs w:val="24"/>
        </w:rPr>
        <w:t xml:space="preserve"> </w:t>
      </w:r>
      <w:r w:rsidRPr="006C568E">
        <w:rPr>
          <w:sz w:val="24"/>
          <w:szCs w:val="24"/>
        </w:rPr>
        <w:t>–</w:t>
      </w:r>
      <w:r w:rsidRPr="006C568E">
        <w:rPr>
          <w:rStyle w:val="s0"/>
        </w:rPr>
        <w:t xml:space="preserve"> совокупность </w:t>
      </w:r>
      <w:r w:rsidRPr="006C568E">
        <w:rPr>
          <w:iCs/>
          <w:sz w:val="24"/>
          <w:szCs w:val="24"/>
        </w:rPr>
        <w:t>Фонда</w:t>
      </w:r>
      <w:r w:rsidRPr="006C568E">
        <w:rPr>
          <w:sz w:val="24"/>
          <w:szCs w:val="24"/>
        </w:rPr>
        <w:t xml:space="preserve"> и юридических лиц, пятьдесят и более процентов голосующих акций (долей участия) которых прямо или косвенно принадлежат Фонду на праве собственности или доверительного управления. Косвенная принадлежность –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 управления.</w:t>
      </w:r>
    </w:p>
    <w:p w:rsidR="004C735F" w:rsidRPr="00AF3F69" w:rsidRDefault="004C735F" w:rsidP="004C735F">
      <w:pPr>
        <w:adjustRightInd w:val="0"/>
        <w:ind w:firstLine="600"/>
        <w:jc w:val="both"/>
        <w:rPr>
          <w:bCs/>
          <w:sz w:val="24"/>
          <w:szCs w:val="24"/>
        </w:rPr>
      </w:pPr>
    </w:p>
    <w:p w:rsidR="004C735F" w:rsidRPr="00AF3F69" w:rsidRDefault="004C735F" w:rsidP="004C735F">
      <w:pPr>
        <w:rPr>
          <w:sz w:val="24"/>
          <w:szCs w:val="24"/>
        </w:rPr>
      </w:pPr>
    </w:p>
    <w:p w:rsidR="004C735F" w:rsidRPr="00AF3F69" w:rsidRDefault="004C735F" w:rsidP="004C735F">
      <w:pPr>
        <w:pStyle w:val="3"/>
        <w:jc w:val="center"/>
        <w:rPr>
          <w:b/>
          <w:sz w:val="24"/>
          <w:szCs w:val="24"/>
        </w:rPr>
      </w:pPr>
      <w:r w:rsidRPr="00AF3F6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</w:t>
      </w:r>
      <w:r w:rsidRPr="00AF3F69">
        <w:rPr>
          <w:b/>
          <w:sz w:val="24"/>
          <w:szCs w:val="24"/>
        </w:rPr>
        <w:t xml:space="preserve"> Предмет Договора</w:t>
      </w:r>
    </w:p>
    <w:p w:rsidR="004C735F" w:rsidRPr="00AF3F69" w:rsidRDefault="004C735F" w:rsidP="004C735F">
      <w:pPr>
        <w:rPr>
          <w:sz w:val="24"/>
          <w:szCs w:val="24"/>
        </w:rPr>
      </w:pPr>
    </w:p>
    <w:p w:rsidR="004C735F" w:rsidRPr="00AF3F69" w:rsidRDefault="004C735F" w:rsidP="004C735F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2.1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Поставщик обязуется продать и поставить, а Заказчик принять и оплатить  товары, в количестве и стоимостью в соответствии с перечнем закупаемых товаров (Приложение 1</w:t>
      </w:r>
      <w:r>
        <w:rPr>
          <w:sz w:val="24"/>
          <w:szCs w:val="24"/>
        </w:rPr>
        <w:t xml:space="preserve"> </w:t>
      </w:r>
      <w:r w:rsidRPr="00946F71">
        <w:rPr>
          <w:sz w:val="24"/>
          <w:szCs w:val="24"/>
        </w:rPr>
        <w:t xml:space="preserve">к настоящему Договору), являющимися неотъемлемой частью настоящего Договора. Место поставки товара: </w:t>
      </w:r>
      <w:proofErr w:type="spellStart"/>
      <w:r w:rsidRPr="00946F71">
        <w:rPr>
          <w:sz w:val="24"/>
          <w:szCs w:val="24"/>
        </w:rPr>
        <w:t>г</w:t>
      </w:r>
      <w:proofErr w:type="gramStart"/>
      <w:r w:rsidRPr="00946F71">
        <w:rPr>
          <w:sz w:val="24"/>
          <w:szCs w:val="24"/>
        </w:rPr>
        <w:t>.</w:t>
      </w:r>
      <w:r w:rsidRPr="00AF3F69">
        <w:rPr>
          <w:sz w:val="24"/>
          <w:szCs w:val="24"/>
        </w:rPr>
        <w:t>А</w:t>
      </w:r>
      <w:proofErr w:type="gramEnd"/>
      <w:r w:rsidRPr="00AF3F69">
        <w:rPr>
          <w:sz w:val="24"/>
          <w:szCs w:val="24"/>
        </w:rPr>
        <w:t>лматы</w:t>
      </w:r>
      <w:proofErr w:type="spellEnd"/>
      <w:r w:rsidRPr="00AF3F69">
        <w:rPr>
          <w:sz w:val="24"/>
          <w:szCs w:val="24"/>
        </w:rPr>
        <w:t>, автосалон официального представителя производителя.</w:t>
      </w:r>
    </w:p>
    <w:p w:rsidR="004C735F" w:rsidRPr="00AF3F69" w:rsidRDefault="004C735F" w:rsidP="004C735F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2.2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Товар принадлежит Поставщику на праве собственности, находится в состоянии, позволяющем его нормальную эксплуатацию, не находится под арестом, не обременен залогом и претензиями третьих лиц.</w:t>
      </w:r>
    </w:p>
    <w:p w:rsidR="004C735F" w:rsidRPr="00AF3F69" w:rsidRDefault="004C735F" w:rsidP="004C735F">
      <w:pPr>
        <w:ind w:firstLine="540"/>
        <w:jc w:val="center"/>
        <w:rPr>
          <w:b/>
          <w:sz w:val="24"/>
          <w:szCs w:val="24"/>
        </w:rPr>
      </w:pPr>
    </w:p>
    <w:p w:rsidR="004C735F" w:rsidRPr="00AF3F69" w:rsidRDefault="004C735F" w:rsidP="004C735F">
      <w:pPr>
        <w:ind w:firstLine="540"/>
        <w:jc w:val="center"/>
        <w:rPr>
          <w:b/>
          <w:sz w:val="24"/>
          <w:szCs w:val="24"/>
        </w:rPr>
      </w:pPr>
      <w:r w:rsidRPr="00AF3F6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</w:t>
      </w:r>
      <w:r w:rsidRPr="00AF3F69">
        <w:rPr>
          <w:b/>
          <w:sz w:val="24"/>
          <w:szCs w:val="24"/>
        </w:rPr>
        <w:t xml:space="preserve"> Права и обязанности Сторон  </w:t>
      </w:r>
    </w:p>
    <w:p w:rsidR="004C735F" w:rsidRPr="00AF3F69" w:rsidRDefault="004C735F" w:rsidP="004C735F">
      <w:pPr>
        <w:ind w:firstLine="540"/>
        <w:jc w:val="center"/>
        <w:rPr>
          <w:b/>
          <w:sz w:val="24"/>
          <w:szCs w:val="24"/>
        </w:rPr>
      </w:pPr>
    </w:p>
    <w:p w:rsidR="004C735F" w:rsidRPr="00AF3F69" w:rsidRDefault="004C735F" w:rsidP="004C735F">
      <w:pPr>
        <w:tabs>
          <w:tab w:val="left" w:pos="-1985"/>
        </w:tabs>
        <w:suppressAutoHyphens/>
        <w:ind w:firstLine="709"/>
        <w:jc w:val="both"/>
        <w:rPr>
          <w:b/>
          <w:sz w:val="24"/>
          <w:szCs w:val="24"/>
        </w:rPr>
      </w:pPr>
      <w:r w:rsidRPr="00AF3F69">
        <w:rPr>
          <w:b/>
          <w:sz w:val="24"/>
          <w:szCs w:val="24"/>
        </w:rPr>
        <w:t>3.1</w:t>
      </w:r>
      <w:r>
        <w:rPr>
          <w:b/>
          <w:sz w:val="24"/>
          <w:szCs w:val="24"/>
        </w:rPr>
        <w:t>.</w:t>
      </w:r>
      <w:r w:rsidRPr="00AF3F69">
        <w:rPr>
          <w:b/>
          <w:sz w:val="24"/>
          <w:szCs w:val="24"/>
        </w:rPr>
        <w:t xml:space="preserve"> Поставщик обязуется:</w:t>
      </w:r>
    </w:p>
    <w:p w:rsidR="004C735F" w:rsidRPr="00AF3F69" w:rsidRDefault="004C735F" w:rsidP="004C735F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1) поставить товар новый, неиспользованный, без дефектов, надлежащего качества, предварительно согласовав с Заказчиком дату поставки, но не позднее срока, указанного в п.п. 9.2 Договора</w:t>
      </w:r>
    </w:p>
    <w:p w:rsidR="004C735F" w:rsidRPr="00946F71" w:rsidRDefault="004C735F" w:rsidP="004C735F">
      <w:pPr>
        <w:tabs>
          <w:tab w:val="left" w:pos="-1985"/>
        </w:tabs>
        <w:suppressAutoHyphens/>
        <w:ind w:firstLine="709"/>
        <w:jc w:val="both"/>
        <w:rPr>
          <w:strike/>
          <w:spacing w:val="-6"/>
          <w:sz w:val="24"/>
          <w:szCs w:val="24"/>
        </w:rPr>
      </w:pPr>
      <w:proofErr w:type="gramStart"/>
      <w:r w:rsidRPr="00946F71">
        <w:rPr>
          <w:sz w:val="24"/>
          <w:szCs w:val="24"/>
        </w:rPr>
        <w:t xml:space="preserve">2) представить Заказчику до даты передачи товара по накладной или подписания Сторонами акта приема-передачи отчетность по местному содержанию по форме согласно Приложению 3 к настоящему Договору </w:t>
      </w:r>
      <w:r w:rsidRPr="00946F71">
        <w:rPr>
          <w:rStyle w:val="s0"/>
          <w:bCs/>
          <w:sz w:val="24"/>
          <w:szCs w:val="24"/>
        </w:rPr>
        <w:t xml:space="preserve">содержащую расчет доли местного содержания, подтверждающий итоговое процентное значение местного содержания в поставленных товарах, произведенный в соответствии с требованиями </w:t>
      </w:r>
      <w:r w:rsidRPr="00946F71">
        <w:rPr>
          <w:sz w:val="24"/>
          <w:szCs w:val="24"/>
        </w:rPr>
        <w:t>Единой Методики, утвержденной Приказом Министра по инвестициям и развитию Республики Казахстан от 30 января 2015</w:t>
      </w:r>
      <w:proofErr w:type="gramEnd"/>
      <w:r w:rsidRPr="00946F71">
        <w:rPr>
          <w:sz w:val="24"/>
          <w:szCs w:val="24"/>
        </w:rPr>
        <w:t xml:space="preserve"> года № 87 с приложением копий подтверждающих документов, оригинал</w:t>
      </w:r>
      <w:proofErr w:type="gramStart"/>
      <w:r w:rsidRPr="00946F71">
        <w:rPr>
          <w:sz w:val="24"/>
          <w:szCs w:val="24"/>
        </w:rPr>
        <w:t>а(</w:t>
      </w:r>
      <w:proofErr w:type="spellStart"/>
      <w:proofErr w:type="gramEnd"/>
      <w:r w:rsidRPr="00946F71">
        <w:rPr>
          <w:sz w:val="24"/>
          <w:szCs w:val="24"/>
        </w:rPr>
        <w:t>ов</w:t>
      </w:r>
      <w:proofErr w:type="spellEnd"/>
      <w:r w:rsidRPr="00946F71">
        <w:rPr>
          <w:sz w:val="24"/>
          <w:szCs w:val="24"/>
        </w:rPr>
        <w:t>) сертификата(</w:t>
      </w:r>
      <w:proofErr w:type="spellStart"/>
      <w:r w:rsidRPr="00946F71">
        <w:rPr>
          <w:sz w:val="24"/>
          <w:szCs w:val="24"/>
        </w:rPr>
        <w:t>ов</w:t>
      </w:r>
      <w:proofErr w:type="spellEnd"/>
      <w:r w:rsidRPr="00946F71">
        <w:rPr>
          <w:sz w:val="24"/>
          <w:szCs w:val="24"/>
        </w:rPr>
        <w:t>) происхождения на поставленный по Договору товар формы СТ-</w:t>
      </w:r>
      <w:r w:rsidRPr="00946F71">
        <w:rPr>
          <w:sz w:val="24"/>
          <w:szCs w:val="24"/>
          <w:lang w:val="en-US"/>
        </w:rPr>
        <w:t>KZ</w:t>
      </w:r>
      <w:r w:rsidRPr="00946F71">
        <w:rPr>
          <w:sz w:val="24"/>
          <w:szCs w:val="24"/>
        </w:rPr>
        <w:t xml:space="preserve">. </w:t>
      </w:r>
    </w:p>
    <w:p w:rsidR="004C735F" w:rsidRPr="00946F71" w:rsidRDefault="004C735F" w:rsidP="004C735F">
      <w:pPr>
        <w:widowControl w:val="0"/>
        <w:shd w:val="clear" w:color="auto" w:fill="FFFFFF"/>
        <w:tabs>
          <w:tab w:val="left" w:pos="1387"/>
        </w:tabs>
        <w:autoSpaceDE w:val="0"/>
        <w:autoSpaceDN w:val="0"/>
        <w:adjustRightInd w:val="0"/>
        <w:ind w:firstLine="709"/>
        <w:jc w:val="both"/>
        <w:rPr>
          <w:spacing w:val="-5"/>
          <w:sz w:val="24"/>
          <w:szCs w:val="24"/>
        </w:rPr>
      </w:pPr>
      <w:r w:rsidRPr="00946F71">
        <w:rPr>
          <w:sz w:val="24"/>
          <w:szCs w:val="24"/>
        </w:rPr>
        <w:t>3) провести предпродажную подготовку автомобилей, согласно перечню работ, указанных в Сервисной книжке;</w:t>
      </w:r>
    </w:p>
    <w:p w:rsidR="004C735F" w:rsidRPr="00946F71" w:rsidRDefault="004C735F" w:rsidP="004C735F">
      <w:pPr>
        <w:shd w:val="clear" w:color="auto" w:fill="FFFFFF"/>
        <w:tabs>
          <w:tab w:val="left" w:pos="1622"/>
        </w:tabs>
        <w:ind w:firstLine="709"/>
        <w:jc w:val="both"/>
        <w:rPr>
          <w:sz w:val="24"/>
          <w:szCs w:val="24"/>
        </w:rPr>
      </w:pPr>
      <w:r w:rsidRPr="00946F71">
        <w:rPr>
          <w:sz w:val="24"/>
          <w:szCs w:val="24"/>
        </w:rPr>
        <w:t xml:space="preserve">4) обеспечить необходимыми оригинальными запчастями и материалами при проведении гарантийного технического обслуживания. </w:t>
      </w:r>
    </w:p>
    <w:p w:rsidR="004C735F" w:rsidRPr="00946F71" w:rsidRDefault="004C735F" w:rsidP="004C735F">
      <w:pPr>
        <w:shd w:val="clear" w:color="auto" w:fill="FFFFFF"/>
        <w:tabs>
          <w:tab w:val="left" w:pos="1622"/>
        </w:tabs>
        <w:ind w:firstLine="709"/>
        <w:jc w:val="both"/>
        <w:rPr>
          <w:sz w:val="24"/>
          <w:szCs w:val="24"/>
        </w:rPr>
      </w:pPr>
      <w:r w:rsidRPr="00946F71">
        <w:rPr>
          <w:sz w:val="24"/>
          <w:szCs w:val="24"/>
        </w:rPr>
        <w:t>5) проводить гарантийное Техническое обслуживание в объемах требований Сервисной книжки с оплатой услуг Заказчиком.</w:t>
      </w:r>
    </w:p>
    <w:p w:rsidR="004C735F" w:rsidRPr="00946F71" w:rsidRDefault="004C735F" w:rsidP="004C735F">
      <w:pPr>
        <w:pStyle w:val="aa"/>
        <w:ind w:firstLine="709"/>
        <w:rPr>
          <w:rFonts w:ascii="Times New Roman" w:hAnsi="Times New Roman" w:cs="Times New Roman"/>
        </w:rPr>
      </w:pPr>
      <w:r w:rsidRPr="00946F71">
        <w:rPr>
          <w:rFonts w:ascii="Times New Roman" w:hAnsi="Times New Roman" w:cs="Times New Roman"/>
        </w:rPr>
        <w:t>6) предоставить Заказчику вместе со счетом-фактурой, оформленным в соответствии со статьей 263 Налогового Кодекса Республики Казахстан, копии приказов и доверенностей, выданных лицам на право подписания счета-фактуры за первого руководителя и главного бухгалтера.</w:t>
      </w:r>
    </w:p>
    <w:p w:rsidR="004C735F" w:rsidRPr="00946F71" w:rsidRDefault="004C735F" w:rsidP="004C735F">
      <w:pPr>
        <w:pStyle w:val="aa"/>
        <w:ind w:firstLine="709"/>
        <w:rPr>
          <w:rFonts w:ascii="Times New Roman" w:hAnsi="Times New Roman" w:cs="Times New Roman"/>
        </w:rPr>
      </w:pPr>
      <w:proofErr w:type="gramStart"/>
      <w:r w:rsidRPr="00946F71">
        <w:rPr>
          <w:rFonts w:ascii="Times New Roman" w:hAnsi="Times New Roman" w:cs="Times New Roman"/>
        </w:rPr>
        <w:t>7) предоставить Заказчику обоснование необходимости увеличения цены (общей суммы) Договора с указанием детальной калькуляции затрат на производство и/или факторов, влияющих на увеличение затрат на поставку товара, на часть не выполненного объема договора с приложением подтверждающих документов в случае значительного снижения курса национальной валюты Республики Казахстан в период с даты начала исполнения и до даты окончания исполнения Договора, предусмотренных в</w:t>
      </w:r>
      <w:proofErr w:type="gramEnd"/>
      <w:r w:rsidRPr="00946F71">
        <w:rPr>
          <w:rFonts w:ascii="Times New Roman" w:hAnsi="Times New Roman" w:cs="Times New Roman"/>
        </w:rPr>
        <w:t xml:space="preserve"> </w:t>
      </w:r>
      <w:proofErr w:type="gramStart"/>
      <w:r w:rsidRPr="00946F71">
        <w:rPr>
          <w:rFonts w:ascii="Times New Roman" w:hAnsi="Times New Roman" w:cs="Times New Roman"/>
        </w:rPr>
        <w:t>Договоре</w:t>
      </w:r>
      <w:proofErr w:type="gramEnd"/>
      <w:r w:rsidRPr="00946F71">
        <w:rPr>
          <w:rFonts w:ascii="Times New Roman" w:hAnsi="Times New Roman" w:cs="Times New Roman"/>
        </w:rPr>
        <w:t>.</w:t>
      </w:r>
    </w:p>
    <w:p w:rsidR="004C735F" w:rsidRPr="00AF3F69" w:rsidRDefault="004C735F" w:rsidP="004C735F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r w:rsidRPr="00946F71">
        <w:rPr>
          <w:sz w:val="24"/>
          <w:szCs w:val="24"/>
        </w:rPr>
        <w:lastRenderedPageBreak/>
        <w:t>8)</w:t>
      </w:r>
      <w:r w:rsidRPr="00946F71">
        <w:rPr>
          <w:b/>
          <w:sz w:val="24"/>
          <w:szCs w:val="24"/>
        </w:rPr>
        <w:t xml:space="preserve"> </w:t>
      </w:r>
      <w:r w:rsidRPr="00946F71">
        <w:rPr>
          <w:sz w:val="24"/>
          <w:szCs w:val="24"/>
        </w:rPr>
        <w:t>совершать иные действия для выполнения условий настоящего Договора, предусмотренны</w:t>
      </w:r>
      <w:r w:rsidRPr="00AF3F69">
        <w:rPr>
          <w:sz w:val="24"/>
          <w:szCs w:val="24"/>
        </w:rPr>
        <w:t xml:space="preserve">е действующим законодательством Республики Казахстан.  </w:t>
      </w:r>
    </w:p>
    <w:p w:rsidR="004C735F" w:rsidRDefault="004C735F" w:rsidP="004C735F">
      <w:pPr>
        <w:tabs>
          <w:tab w:val="left" w:pos="-1985"/>
        </w:tabs>
        <w:suppressAutoHyphens/>
        <w:ind w:firstLine="709"/>
        <w:jc w:val="both"/>
        <w:rPr>
          <w:b/>
          <w:sz w:val="24"/>
          <w:szCs w:val="24"/>
        </w:rPr>
      </w:pPr>
    </w:p>
    <w:p w:rsidR="004C735F" w:rsidRPr="00AF3F69" w:rsidRDefault="004C735F" w:rsidP="004C735F">
      <w:pPr>
        <w:tabs>
          <w:tab w:val="left" w:pos="-1985"/>
        </w:tabs>
        <w:suppressAutoHyphens/>
        <w:ind w:firstLine="709"/>
        <w:jc w:val="both"/>
        <w:rPr>
          <w:b/>
          <w:sz w:val="24"/>
          <w:szCs w:val="24"/>
        </w:rPr>
      </w:pPr>
    </w:p>
    <w:p w:rsidR="004C735F" w:rsidRPr="00AF3F69" w:rsidRDefault="004C735F" w:rsidP="004C735F">
      <w:pPr>
        <w:tabs>
          <w:tab w:val="left" w:pos="-1985"/>
        </w:tabs>
        <w:suppressAutoHyphens/>
        <w:ind w:firstLine="709"/>
        <w:jc w:val="both"/>
        <w:rPr>
          <w:b/>
          <w:sz w:val="24"/>
          <w:szCs w:val="24"/>
        </w:rPr>
      </w:pPr>
      <w:r w:rsidRPr="00AF3F69">
        <w:rPr>
          <w:b/>
          <w:sz w:val="24"/>
          <w:szCs w:val="24"/>
        </w:rPr>
        <w:t>3.2</w:t>
      </w:r>
      <w:r>
        <w:rPr>
          <w:b/>
          <w:sz w:val="24"/>
          <w:szCs w:val="24"/>
        </w:rPr>
        <w:t>.</w:t>
      </w:r>
      <w:r w:rsidRPr="00AF3F69">
        <w:rPr>
          <w:b/>
          <w:sz w:val="24"/>
          <w:szCs w:val="24"/>
        </w:rPr>
        <w:t xml:space="preserve"> Заказчик обязуется:</w:t>
      </w:r>
    </w:p>
    <w:p w:rsidR="004C735F" w:rsidRPr="00AF3F69" w:rsidRDefault="004C735F" w:rsidP="004C735F">
      <w:pPr>
        <w:pStyle w:val="aa"/>
        <w:tabs>
          <w:tab w:val="num" w:pos="0"/>
        </w:tabs>
        <w:ind w:firstLine="709"/>
        <w:rPr>
          <w:rFonts w:ascii="Times New Roman" w:hAnsi="Times New Roman" w:cs="Times New Roman"/>
        </w:rPr>
      </w:pPr>
      <w:r w:rsidRPr="00AF3F69">
        <w:rPr>
          <w:rFonts w:ascii="Times New Roman" w:hAnsi="Times New Roman" w:cs="Times New Roman"/>
        </w:rPr>
        <w:t>1) произвести оплату товаров в размере и в сроки, предусмотренные настоящим Договором.</w:t>
      </w:r>
    </w:p>
    <w:p w:rsidR="004C735F" w:rsidRPr="00946F71" w:rsidRDefault="004C735F" w:rsidP="004C735F">
      <w:pPr>
        <w:shd w:val="clear" w:color="auto" w:fill="FFFFFF"/>
        <w:tabs>
          <w:tab w:val="left" w:pos="1589"/>
        </w:tabs>
        <w:ind w:firstLine="709"/>
        <w:jc w:val="both"/>
        <w:rPr>
          <w:spacing w:val="-6"/>
          <w:sz w:val="24"/>
          <w:szCs w:val="24"/>
        </w:rPr>
      </w:pPr>
      <w:r w:rsidRPr="00946F71">
        <w:rPr>
          <w:spacing w:val="-6"/>
          <w:sz w:val="24"/>
          <w:szCs w:val="24"/>
        </w:rPr>
        <w:t>2)</w:t>
      </w:r>
      <w:r w:rsidRPr="00946F71">
        <w:rPr>
          <w:sz w:val="24"/>
          <w:szCs w:val="24"/>
        </w:rPr>
        <w:t xml:space="preserve"> принять товар в автосалоне официального представителя производителя в согласованную Сторонами дату, но не позднее срока установленного в п. 9.2 настоящего Договора или представить мотивированный отказ.</w:t>
      </w:r>
    </w:p>
    <w:p w:rsidR="004C735F" w:rsidRPr="00946F71" w:rsidRDefault="004C735F" w:rsidP="004C735F">
      <w:pPr>
        <w:shd w:val="clear" w:color="auto" w:fill="FFFFFF"/>
        <w:tabs>
          <w:tab w:val="left" w:pos="1589"/>
        </w:tabs>
        <w:ind w:firstLine="709"/>
        <w:jc w:val="both"/>
        <w:rPr>
          <w:sz w:val="24"/>
          <w:szCs w:val="24"/>
        </w:rPr>
      </w:pPr>
      <w:r w:rsidRPr="00946F71">
        <w:rPr>
          <w:spacing w:val="-6"/>
          <w:sz w:val="24"/>
          <w:szCs w:val="24"/>
        </w:rPr>
        <w:t>3)</w:t>
      </w:r>
      <w:r w:rsidRPr="00946F71">
        <w:rPr>
          <w:sz w:val="24"/>
          <w:szCs w:val="24"/>
        </w:rPr>
        <w:t xml:space="preserve"> соблюдать правила эксплуатации и ухода за автомобилями в соответствии с требованиями, изложенными в руководстве по эксплуатации, сервисной книжке и в настоящем Договоре.</w:t>
      </w:r>
    </w:p>
    <w:p w:rsidR="004C735F" w:rsidRPr="00946F71" w:rsidRDefault="004C735F" w:rsidP="004C735F">
      <w:pPr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r w:rsidRPr="00946F71">
        <w:rPr>
          <w:sz w:val="24"/>
          <w:szCs w:val="24"/>
        </w:rPr>
        <w:t>4) в течение гарантийного срока указанного в п.6.3 настоящего Договора производить по талонам сервисной книжки плановые технические обслуживания автомобилей в полном объеме.</w:t>
      </w:r>
    </w:p>
    <w:p w:rsidR="004C735F" w:rsidRPr="00946F71" w:rsidRDefault="004C735F" w:rsidP="004C735F">
      <w:pPr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r w:rsidRPr="00946F71">
        <w:rPr>
          <w:sz w:val="24"/>
          <w:szCs w:val="24"/>
        </w:rPr>
        <w:t>5) при возникновении гарантийного случая самостоятельно и за свой счет предоставлять автомобиль на СТО сервисной сети Поставщика и предъявлять сервисную книжку, свидетельство о государственной регистрации транспортного средства.</w:t>
      </w:r>
    </w:p>
    <w:p w:rsidR="004C735F" w:rsidRPr="00AF3F69" w:rsidRDefault="004C735F" w:rsidP="004C735F">
      <w:pPr>
        <w:tabs>
          <w:tab w:val="left" w:pos="-1985"/>
        </w:tabs>
        <w:suppressAutoHyphens/>
        <w:ind w:firstLine="709"/>
        <w:jc w:val="both"/>
        <w:rPr>
          <w:bCs/>
          <w:sz w:val="24"/>
          <w:szCs w:val="24"/>
        </w:rPr>
      </w:pPr>
      <w:proofErr w:type="gramStart"/>
      <w:r w:rsidRPr="00946F71">
        <w:rPr>
          <w:sz w:val="24"/>
          <w:szCs w:val="24"/>
        </w:rPr>
        <w:t>6) направлять в установленном порядке в Уполномоченный орган по вопросам</w:t>
      </w:r>
      <w:r w:rsidRPr="00AF3F69">
        <w:rPr>
          <w:sz w:val="24"/>
          <w:szCs w:val="24"/>
        </w:rPr>
        <w:t xml:space="preserve"> закупок в лице дочерней организации, определенной Правлением Фонда сведения о Поставщике для включения его в </w:t>
      </w:r>
      <w:r w:rsidRPr="00AF3F69">
        <w:rPr>
          <w:bCs/>
          <w:sz w:val="24"/>
          <w:szCs w:val="24"/>
        </w:rPr>
        <w:t>Перечень ненадежных потенциальных поставщиков (поставщиков) Холдинга</w:t>
      </w:r>
      <w:r w:rsidRPr="00AF3F69">
        <w:rPr>
          <w:sz w:val="24"/>
          <w:szCs w:val="24"/>
        </w:rPr>
        <w:t xml:space="preserve"> в случаях, когда Поставщик </w:t>
      </w:r>
      <w:r w:rsidRPr="00AF3F69">
        <w:rPr>
          <w:bCs/>
          <w:sz w:val="24"/>
          <w:szCs w:val="24"/>
        </w:rPr>
        <w:t>нарушил условия исполнения договорных обязательств по настоящему Договору, в случае вступившего в законную силу решения (постановления) суда, установившего факт неисполнения или ненадлежащего исполнения Договора, за</w:t>
      </w:r>
      <w:proofErr w:type="gramEnd"/>
      <w:r w:rsidRPr="00AF3F69">
        <w:rPr>
          <w:bCs/>
          <w:sz w:val="24"/>
          <w:szCs w:val="24"/>
        </w:rPr>
        <w:t xml:space="preserve"> исключением случаев, когда суммы </w:t>
      </w:r>
      <w:proofErr w:type="gramStart"/>
      <w:r w:rsidRPr="00AF3F69">
        <w:rPr>
          <w:bCs/>
          <w:sz w:val="24"/>
          <w:szCs w:val="24"/>
        </w:rPr>
        <w:t>штрафов, начисленных Поставщику за нарушение исполнения им договорных обязательств и возникших в связи с этим убытков полностью оплачены</w:t>
      </w:r>
      <w:proofErr w:type="gramEnd"/>
      <w:r w:rsidRPr="00AF3F69">
        <w:rPr>
          <w:bCs/>
          <w:sz w:val="24"/>
          <w:szCs w:val="24"/>
        </w:rPr>
        <w:t xml:space="preserve"> Поставщиком самостоятельно и допущенные нарушения устранены.</w:t>
      </w:r>
    </w:p>
    <w:p w:rsidR="004C735F" w:rsidRPr="00AF3F69" w:rsidRDefault="004C735F" w:rsidP="004C735F">
      <w:pPr>
        <w:tabs>
          <w:tab w:val="left" w:pos="-1985"/>
        </w:tabs>
        <w:suppressAutoHyphens/>
        <w:ind w:firstLine="709"/>
        <w:jc w:val="both"/>
        <w:rPr>
          <w:bCs/>
          <w:sz w:val="24"/>
          <w:szCs w:val="24"/>
        </w:rPr>
      </w:pPr>
    </w:p>
    <w:p w:rsidR="004C735F" w:rsidRPr="00AF3F69" w:rsidRDefault="004C735F" w:rsidP="004C735F">
      <w:pPr>
        <w:tabs>
          <w:tab w:val="left" w:pos="-1985"/>
        </w:tabs>
        <w:suppressAutoHyphens/>
        <w:ind w:firstLine="709"/>
        <w:jc w:val="both"/>
        <w:rPr>
          <w:b/>
          <w:sz w:val="24"/>
          <w:szCs w:val="24"/>
        </w:rPr>
      </w:pPr>
      <w:r w:rsidRPr="00AF3F69">
        <w:rPr>
          <w:b/>
          <w:sz w:val="24"/>
          <w:szCs w:val="24"/>
        </w:rPr>
        <w:t>3.3</w:t>
      </w:r>
      <w:r>
        <w:rPr>
          <w:b/>
          <w:sz w:val="24"/>
          <w:szCs w:val="24"/>
        </w:rPr>
        <w:t>.</w:t>
      </w:r>
      <w:r w:rsidRPr="00AF3F69">
        <w:rPr>
          <w:b/>
          <w:sz w:val="24"/>
          <w:szCs w:val="24"/>
        </w:rPr>
        <w:t xml:space="preserve"> Заказчик вправе:</w:t>
      </w:r>
    </w:p>
    <w:p w:rsidR="004C735F" w:rsidRPr="00AF3F69" w:rsidRDefault="004C735F" w:rsidP="004C735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1)  не подписывать накладную и/или акт приема-передачи товара, если Поставщик не представил отчетность по местному содержанию в соответствии</w:t>
      </w:r>
      <w:r>
        <w:rPr>
          <w:sz w:val="24"/>
          <w:szCs w:val="24"/>
        </w:rPr>
        <w:t xml:space="preserve"> с требованиями п.п. </w:t>
      </w:r>
      <w:r w:rsidRPr="00AB7A5F">
        <w:rPr>
          <w:color w:val="FF0000"/>
          <w:sz w:val="24"/>
          <w:szCs w:val="24"/>
        </w:rPr>
        <w:t>2</w:t>
      </w:r>
      <w:r w:rsidRPr="00AF3F69">
        <w:rPr>
          <w:sz w:val="24"/>
          <w:szCs w:val="24"/>
        </w:rPr>
        <w:t xml:space="preserve">) п. 3.1 настоящего Договора. </w:t>
      </w:r>
    </w:p>
    <w:p w:rsidR="004C735F" w:rsidRPr="00946F71" w:rsidRDefault="004C735F" w:rsidP="004C735F">
      <w:pPr>
        <w:tabs>
          <w:tab w:val="left" w:pos="1134"/>
        </w:tabs>
        <w:ind w:left="-27" w:firstLine="736"/>
        <w:jc w:val="both"/>
        <w:rPr>
          <w:sz w:val="24"/>
          <w:szCs w:val="24"/>
        </w:rPr>
      </w:pPr>
      <w:r w:rsidRPr="00946F71">
        <w:rPr>
          <w:sz w:val="24"/>
          <w:szCs w:val="24"/>
        </w:rPr>
        <w:t>2) не принимать товар, если выявлено его несоответствие  требованиям Договора.</w:t>
      </w:r>
    </w:p>
    <w:p w:rsidR="004C735F" w:rsidRPr="00946F71" w:rsidRDefault="004C735F" w:rsidP="004C735F">
      <w:pPr>
        <w:pStyle w:val="aa"/>
        <w:ind w:firstLine="709"/>
        <w:rPr>
          <w:rFonts w:ascii="Times New Roman" w:hAnsi="Times New Roman" w:cs="Times New Roman"/>
        </w:rPr>
      </w:pPr>
      <w:r w:rsidRPr="00946F71">
        <w:rPr>
          <w:rFonts w:ascii="Times New Roman" w:hAnsi="Times New Roman" w:cs="Times New Roman"/>
        </w:rPr>
        <w:t>3) отказаться от Договора и потребовать возмещения убытков, в случае если Поставщик нарушает срок поставки, указанный в п. 9.2 настоящего Договора, более чем на 5 (пять) календарных дней.</w:t>
      </w:r>
    </w:p>
    <w:p w:rsidR="004C735F" w:rsidRPr="00946F71" w:rsidRDefault="004C735F" w:rsidP="004C735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46F71">
        <w:rPr>
          <w:sz w:val="24"/>
          <w:szCs w:val="24"/>
        </w:rPr>
        <w:t xml:space="preserve">4) совершать иные действия для выполнения условий настоящего Договора, предусмотренные действующим законодательством Республики Казахстан. </w:t>
      </w:r>
    </w:p>
    <w:p w:rsidR="004C735F" w:rsidRPr="00946F71" w:rsidRDefault="004C735F" w:rsidP="004C735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46F71">
        <w:rPr>
          <w:sz w:val="24"/>
          <w:szCs w:val="24"/>
        </w:rPr>
        <w:t xml:space="preserve"> </w:t>
      </w:r>
    </w:p>
    <w:p w:rsidR="004C735F" w:rsidRPr="00946F71" w:rsidRDefault="004C735F" w:rsidP="004C735F">
      <w:pPr>
        <w:pStyle w:val="5"/>
        <w:jc w:val="center"/>
        <w:rPr>
          <w:rFonts w:ascii="Times New Roman" w:hAnsi="Times New Roman"/>
          <w:sz w:val="24"/>
        </w:rPr>
      </w:pPr>
      <w:r w:rsidRPr="00946F71">
        <w:rPr>
          <w:rFonts w:ascii="Times New Roman" w:hAnsi="Times New Roman"/>
          <w:sz w:val="24"/>
        </w:rPr>
        <w:t>4. Цена и общая сумма Договора</w:t>
      </w:r>
    </w:p>
    <w:p w:rsidR="004C735F" w:rsidRPr="00AF3F69" w:rsidRDefault="004C735F" w:rsidP="004C735F">
      <w:pPr>
        <w:rPr>
          <w:sz w:val="24"/>
          <w:szCs w:val="24"/>
        </w:rPr>
      </w:pP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4.1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Цена на поставляемые товары, указанная в перечне закупаемых товаров </w:t>
      </w:r>
      <w:r w:rsidRPr="00946F71">
        <w:rPr>
          <w:sz w:val="24"/>
          <w:szCs w:val="24"/>
        </w:rPr>
        <w:t>(Приложении 1 к настоящему Договору) включает в себя НДС, по ставке согласно</w:t>
      </w:r>
      <w:r w:rsidRPr="00AF3F69">
        <w:rPr>
          <w:sz w:val="24"/>
          <w:szCs w:val="24"/>
        </w:rPr>
        <w:t xml:space="preserve"> действующему налоговому законодательству и является неизменной на весь срок его действия.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 xml:space="preserve">В цену Договора включены все расходы Поставщика, включая упаковку, маркировку, транспортировку и оформление документов, указанных в  пункте 7.3 Договора. 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4.2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Общая сумма Договора составляет</w:t>
      </w:r>
      <w:proofErr w:type="gramStart"/>
      <w:r w:rsidRPr="00AF3F69">
        <w:rPr>
          <w:sz w:val="24"/>
          <w:szCs w:val="24"/>
        </w:rPr>
        <w:t xml:space="preserve">  ______ (.........) </w:t>
      </w:r>
      <w:proofErr w:type="gramEnd"/>
      <w:r w:rsidRPr="00AF3F69">
        <w:rPr>
          <w:sz w:val="24"/>
          <w:szCs w:val="24"/>
        </w:rPr>
        <w:t xml:space="preserve">тенге, в том числе НДС в размере – _______ (……..) тенге. В случае изменения ставки налога на добавленную стоимость в общую сумму Договора вносятся соответствующие корректировки, учитывающие эти изменения.  </w:t>
      </w:r>
    </w:p>
    <w:p w:rsidR="004C735F" w:rsidRDefault="004C735F" w:rsidP="004C735F">
      <w:pPr>
        <w:pStyle w:val="31"/>
        <w:ind w:left="0"/>
        <w:jc w:val="center"/>
        <w:rPr>
          <w:b/>
          <w:sz w:val="24"/>
          <w:szCs w:val="24"/>
        </w:rPr>
      </w:pPr>
    </w:p>
    <w:p w:rsidR="004C735F" w:rsidRPr="00AF3F69" w:rsidRDefault="004C735F" w:rsidP="004C735F">
      <w:pPr>
        <w:pStyle w:val="31"/>
        <w:ind w:left="0"/>
        <w:jc w:val="center"/>
        <w:rPr>
          <w:b/>
          <w:sz w:val="24"/>
          <w:szCs w:val="24"/>
        </w:rPr>
      </w:pPr>
      <w:r w:rsidRPr="00AF3F69">
        <w:rPr>
          <w:b/>
          <w:sz w:val="24"/>
          <w:szCs w:val="24"/>
        </w:rPr>
        <w:lastRenderedPageBreak/>
        <w:t>5</w:t>
      </w:r>
      <w:r>
        <w:rPr>
          <w:b/>
          <w:sz w:val="24"/>
          <w:szCs w:val="24"/>
        </w:rPr>
        <w:t>.</w:t>
      </w:r>
      <w:r w:rsidRPr="00AF3F69">
        <w:rPr>
          <w:b/>
          <w:sz w:val="24"/>
          <w:szCs w:val="24"/>
        </w:rPr>
        <w:t xml:space="preserve"> Порядок оплаты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5.1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Оплата Товара Заказчиком по Договору производится путем перечисления денежных средств на расчетный счет Поставщика в</w:t>
      </w:r>
      <w:r w:rsidRPr="00AF3F69">
        <w:rPr>
          <w:bCs/>
          <w:sz w:val="24"/>
          <w:szCs w:val="24"/>
        </w:rPr>
        <w:t xml:space="preserve"> </w:t>
      </w:r>
      <w:r w:rsidRPr="00AF3F69">
        <w:rPr>
          <w:sz w:val="24"/>
          <w:szCs w:val="24"/>
        </w:rPr>
        <w:t>течение 5 (пяти) рабочих дней с момента поставки товара, подписания накладной и/или акт приема-передачи товара по выставленному Поставщиком счету в размере 100% общей суммы Договора.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5.2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Валюта платежа: казахстанский тенге.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</w:p>
    <w:p w:rsidR="004C735F" w:rsidRDefault="004C735F" w:rsidP="004C735F">
      <w:pPr>
        <w:pStyle w:val="6"/>
        <w:jc w:val="center"/>
        <w:rPr>
          <w:rFonts w:ascii="Times New Roman" w:hAnsi="Times New Roman"/>
          <w:b/>
          <w:sz w:val="24"/>
        </w:rPr>
      </w:pPr>
    </w:p>
    <w:p w:rsidR="004C735F" w:rsidRPr="00AF3F69" w:rsidRDefault="004C735F" w:rsidP="004C735F">
      <w:pPr>
        <w:pStyle w:val="6"/>
        <w:jc w:val="center"/>
        <w:rPr>
          <w:rFonts w:ascii="Times New Roman" w:hAnsi="Times New Roman"/>
          <w:b/>
          <w:sz w:val="24"/>
        </w:rPr>
      </w:pPr>
      <w:r w:rsidRPr="00AF3F69">
        <w:rPr>
          <w:rFonts w:ascii="Times New Roman" w:hAnsi="Times New Roman"/>
          <w:b/>
          <w:sz w:val="24"/>
        </w:rPr>
        <w:t>6</w:t>
      </w:r>
      <w:r>
        <w:rPr>
          <w:rFonts w:ascii="Times New Roman" w:hAnsi="Times New Roman"/>
          <w:b/>
          <w:sz w:val="24"/>
        </w:rPr>
        <w:t>.</w:t>
      </w:r>
      <w:r w:rsidRPr="00AF3F69">
        <w:rPr>
          <w:rFonts w:ascii="Times New Roman" w:hAnsi="Times New Roman"/>
          <w:b/>
          <w:sz w:val="24"/>
        </w:rPr>
        <w:t xml:space="preserve"> Качество и гарантии на товары</w:t>
      </w:r>
    </w:p>
    <w:p w:rsidR="004C735F" w:rsidRPr="00AF3F69" w:rsidRDefault="004C735F" w:rsidP="004C735F">
      <w:pPr>
        <w:rPr>
          <w:sz w:val="24"/>
          <w:szCs w:val="24"/>
        </w:rPr>
      </w:pP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6.1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Качество поставляемого товара должно соответствовать существующим </w:t>
      </w:r>
      <w:proofErr w:type="spellStart"/>
      <w:r w:rsidRPr="00AF3F69">
        <w:rPr>
          <w:sz w:val="24"/>
          <w:szCs w:val="24"/>
        </w:rPr>
        <w:t>ГОСТам</w:t>
      </w:r>
      <w:proofErr w:type="spellEnd"/>
      <w:r w:rsidRPr="00AF3F69">
        <w:rPr>
          <w:sz w:val="24"/>
          <w:szCs w:val="24"/>
        </w:rPr>
        <w:t>, стандартам и требованиям Заказчика определенным настоящим Договором.</w:t>
      </w:r>
      <w:r w:rsidRPr="00AF3F69">
        <w:rPr>
          <w:sz w:val="24"/>
          <w:szCs w:val="24"/>
        </w:rPr>
        <w:tab/>
        <w:t xml:space="preserve"> </w:t>
      </w: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6.2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Поставщик гарантирует, что товары, поставленные в рамках Договора, являются новыми, неиспользованными. Поставщик гарантирует, что товары, поставленные по Договору, не будут иметь дефектов, связанных с их изготовлением, при нормальном использовании поставленных товаров в условиях, обычных для страны Заказчика.</w:t>
      </w:r>
    </w:p>
    <w:p w:rsidR="004C735F" w:rsidRPr="00AF3F69" w:rsidRDefault="004C735F" w:rsidP="004C735F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AF3F69">
        <w:rPr>
          <w:sz w:val="24"/>
          <w:szCs w:val="24"/>
        </w:rPr>
        <w:t xml:space="preserve">           6.3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Заказчику предоставляется гарантия </w:t>
      </w:r>
      <w:r w:rsidRPr="00AF3F69">
        <w:rPr>
          <w:bCs/>
          <w:sz w:val="24"/>
          <w:szCs w:val="24"/>
        </w:rPr>
        <w:t xml:space="preserve">на основные узлы и агрегаты – 24 месяца без ограничения пробега </w:t>
      </w:r>
      <w:r w:rsidRPr="00AF3F69">
        <w:rPr>
          <w:sz w:val="24"/>
          <w:szCs w:val="24"/>
        </w:rPr>
        <w:t>и 24 месяца или 30 000 км</w:t>
      </w:r>
      <w:proofErr w:type="gramStart"/>
      <w:r w:rsidRPr="00AF3F69">
        <w:rPr>
          <w:sz w:val="24"/>
          <w:szCs w:val="24"/>
        </w:rPr>
        <w:t>.</w:t>
      </w:r>
      <w:proofErr w:type="gramEnd"/>
      <w:r w:rsidRPr="00AF3F69">
        <w:rPr>
          <w:sz w:val="24"/>
          <w:szCs w:val="24"/>
        </w:rPr>
        <w:t xml:space="preserve"> </w:t>
      </w:r>
      <w:proofErr w:type="gramStart"/>
      <w:r w:rsidRPr="00AF3F69">
        <w:rPr>
          <w:sz w:val="24"/>
          <w:szCs w:val="24"/>
        </w:rPr>
        <w:t>п</w:t>
      </w:r>
      <w:proofErr w:type="gramEnd"/>
      <w:r w:rsidRPr="00AF3F69">
        <w:rPr>
          <w:sz w:val="24"/>
          <w:szCs w:val="24"/>
        </w:rPr>
        <w:t>робега, что наступит ранее на элементы подвески</w:t>
      </w:r>
      <w:r w:rsidRPr="00AF3F69">
        <w:rPr>
          <w:bCs/>
          <w:sz w:val="24"/>
          <w:szCs w:val="24"/>
        </w:rPr>
        <w:t>.</w:t>
      </w:r>
    </w:p>
    <w:p w:rsidR="004C735F" w:rsidRPr="00AF3F69" w:rsidRDefault="004C735F" w:rsidP="004C735F">
      <w:pPr>
        <w:shd w:val="clear" w:color="auto" w:fill="FFFFFF"/>
        <w:tabs>
          <w:tab w:val="left" w:pos="1373"/>
        </w:tabs>
        <w:ind w:firstLine="709"/>
        <w:jc w:val="both"/>
        <w:rPr>
          <w:sz w:val="24"/>
          <w:szCs w:val="24"/>
        </w:rPr>
      </w:pPr>
      <w:r w:rsidRPr="00AF3F69">
        <w:rPr>
          <w:spacing w:val="-18"/>
          <w:sz w:val="24"/>
          <w:szCs w:val="24"/>
        </w:rPr>
        <w:t>6.4</w:t>
      </w:r>
      <w:r>
        <w:rPr>
          <w:spacing w:val="-18"/>
          <w:sz w:val="24"/>
          <w:szCs w:val="24"/>
        </w:rPr>
        <w:t>.</w:t>
      </w:r>
      <w:r w:rsidRPr="00AF3F69">
        <w:rPr>
          <w:sz w:val="24"/>
          <w:szCs w:val="24"/>
        </w:rPr>
        <w:t xml:space="preserve"> Гарантийное обслуживание представляет собой комплекс работ, связанных с реализацией гарантийных обязательств завода-изготовителя и направленных на обеспечение полной работоспособности продукции в гарантийный период. Работы по техническому обслуживанию автомобилей являются платными и выполняются на уполномоченных Поставщиком сервисных станциях (далее - Исполнитель) за счет средств Заказчика (приложение </w:t>
      </w:r>
      <w:r w:rsidRPr="00946F71">
        <w:rPr>
          <w:sz w:val="24"/>
          <w:szCs w:val="24"/>
        </w:rPr>
        <w:t>№ 2 к настоящему Договору), согласно</w:t>
      </w:r>
      <w:r w:rsidRPr="00AF3F69">
        <w:rPr>
          <w:sz w:val="24"/>
          <w:szCs w:val="24"/>
        </w:rPr>
        <w:t xml:space="preserve"> действующим объемам выполнения работ по ТО, указанных в Сервисной книжке.</w:t>
      </w:r>
    </w:p>
    <w:p w:rsidR="004C735F" w:rsidRPr="00AF3F69" w:rsidRDefault="004C735F" w:rsidP="004C735F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jc w:val="both"/>
        <w:rPr>
          <w:spacing w:val="-17"/>
          <w:sz w:val="24"/>
          <w:szCs w:val="24"/>
        </w:rPr>
      </w:pPr>
      <w:r w:rsidRPr="00AF3F69">
        <w:rPr>
          <w:sz w:val="24"/>
          <w:szCs w:val="24"/>
        </w:rPr>
        <w:t xml:space="preserve">            6.5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Проведение ТО в гарантийный период на других станциях технического обслуживания (далее - СТО) допускается только по согласованию с Поставщиком, в случае большой (более </w:t>
      </w:r>
      <w:smartTag w:uri="urn:schemas-microsoft-com:office:smarttags" w:element="metricconverter">
        <w:smartTagPr>
          <w:attr w:name="ProductID" w:val="1000 км"/>
        </w:smartTagPr>
        <w:r w:rsidRPr="00AF3F69">
          <w:rPr>
            <w:sz w:val="24"/>
            <w:szCs w:val="24"/>
          </w:rPr>
          <w:t>1000 км</w:t>
        </w:r>
      </w:smartTag>
      <w:r w:rsidRPr="00AF3F69">
        <w:rPr>
          <w:sz w:val="24"/>
          <w:szCs w:val="24"/>
        </w:rPr>
        <w:t xml:space="preserve">) удаленности Заказчика </w:t>
      </w:r>
      <w:proofErr w:type="gramStart"/>
      <w:r w:rsidRPr="00AF3F69">
        <w:rPr>
          <w:sz w:val="24"/>
          <w:szCs w:val="24"/>
        </w:rPr>
        <w:t>от</w:t>
      </w:r>
      <w:proofErr w:type="gramEnd"/>
      <w:r w:rsidRPr="00AF3F69">
        <w:rPr>
          <w:sz w:val="24"/>
          <w:szCs w:val="24"/>
        </w:rPr>
        <w:t xml:space="preserve"> рекомендованной Поставщиком СТО. В других случаях проведение ТО на других СТО является нарушением Заказчиком условий технического обслуживания автомобилей в гарантийный срок.</w:t>
      </w:r>
    </w:p>
    <w:p w:rsidR="004C735F" w:rsidRPr="00AF3F69" w:rsidRDefault="004C735F" w:rsidP="004C735F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jc w:val="both"/>
        <w:rPr>
          <w:spacing w:val="-18"/>
          <w:sz w:val="24"/>
          <w:szCs w:val="24"/>
        </w:rPr>
      </w:pPr>
      <w:r w:rsidRPr="00AF3F69">
        <w:rPr>
          <w:sz w:val="24"/>
          <w:szCs w:val="24"/>
        </w:rPr>
        <w:t xml:space="preserve">            6.6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</w:t>
      </w:r>
      <w:proofErr w:type="gramStart"/>
      <w:r w:rsidRPr="00AF3F69">
        <w:rPr>
          <w:sz w:val="24"/>
          <w:szCs w:val="24"/>
        </w:rPr>
        <w:t>Текущая замена таких деталей, как щетки стеклоочистителей, накладки тормозов и сцепления, тормозные диски и барабаны, наконечники рулевых тяг, ремень генератора, шланги, резиновые чехлы и втулки, шины, аккумуляторная батарея, подвижный контакт распределителя зажигания, лампочки, предохранители и детали системы выпуска отработавших газов, а также деталей, которые подвергаются износу, зависящему от интенсивности, условий эксплуатации и стиля вождения, исключена из гарантии и входят в</w:t>
      </w:r>
      <w:proofErr w:type="gramEnd"/>
      <w:r w:rsidRPr="00AF3F69">
        <w:rPr>
          <w:sz w:val="24"/>
          <w:szCs w:val="24"/>
        </w:rPr>
        <w:t xml:space="preserve"> обычные затраты на эксплуатацию и производятся Заказчиком за свой счет. То </w:t>
      </w:r>
      <w:r w:rsidRPr="00AF3F69">
        <w:rPr>
          <w:spacing w:val="-1"/>
          <w:sz w:val="24"/>
          <w:szCs w:val="24"/>
        </w:rPr>
        <w:t xml:space="preserve">же самое относится и к деталям, имеющим нормативный ресурс, оговоренный в </w:t>
      </w:r>
      <w:r w:rsidRPr="00AF3F69">
        <w:rPr>
          <w:sz w:val="24"/>
          <w:szCs w:val="24"/>
        </w:rPr>
        <w:t>сервисной книжке (свечи зажигания, фильтры, зубчатый ремень ГРМ, масла, охлаждающая и тормозная жидкости).</w:t>
      </w:r>
    </w:p>
    <w:p w:rsidR="004C735F" w:rsidRPr="00AF3F69" w:rsidRDefault="004C735F" w:rsidP="004C735F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jc w:val="both"/>
        <w:rPr>
          <w:spacing w:val="-17"/>
          <w:sz w:val="24"/>
          <w:szCs w:val="24"/>
        </w:rPr>
      </w:pPr>
      <w:r w:rsidRPr="00AF3F69">
        <w:rPr>
          <w:sz w:val="24"/>
          <w:szCs w:val="24"/>
        </w:rPr>
        <w:t xml:space="preserve">            6.7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Стоимость деталей, а так же стоимость заправочных масел, фильтров оплачивается Заказчиком отдельно. При этом Заказчик имеет право потребовать у Исполнителя прейскурант на эти детали и заправочные жидкости.</w:t>
      </w:r>
    </w:p>
    <w:p w:rsidR="004C735F" w:rsidRPr="00AF3F69" w:rsidRDefault="004C735F" w:rsidP="004C735F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jc w:val="both"/>
        <w:rPr>
          <w:spacing w:val="-11"/>
          <w:sz w:val="24"/>
          <w:szCs w:val="24"/>
        </w:rPr>
      </w:pPr>
      <w:r w:rsidRPr="00AF3F69">
        <w:rPr>
          <w:sz w:val="24"/>
          <w:szCs w:val="24"/>
        </w:rPr>
        <w:t xml:space="preserve">           6.8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Поставщик производит предпродажную подготовку (далее - ПП). Стоимость ПП включена в цену товара.</w:t>
      </w:r>
    </w:p>
    <w:p w:rsidR="004C735F" w:rsidRPr="00AF3F69" w:rsidRDefault="004C735F" w:rsidP="004C735F">
      <w:pPr>
        <w:shd w:val="clear" w:color="auto" w:fill="FFFFFF"/>
        <w:tabs>
          <w:tab w:val="left" w:pos="1363"/>
        </w:tabs>
        <w:jc w:val="both"/>
        <w:rPr>
          <w:sz w:val="24"/>
          <w:szCs w:val="24"/>
        </w:rPr>
      </w:pPr>
      <w:r w:rsidRPr="00AF3F69">
        <w:rPr>
          <w:spacing w:val="-11"/>
          <w:sz w:val="24"/>
          <w:szCs w:val="24"/>
        </w:rPr>
        <w:t xml:space="preserve">               6.9</w:t>
      </w:r>
      <w:r>
        <w:rPr>
          <w:spacing w:val="-11"/>
          <w:sz w:val="24"/>
          <w:szCs w:val="24"/>
        </w:rPr>
        <w:t>.</w:t>
      </w:r>
      <w:r w:rsidRPr="00AF3F69">
        <w:rPr>
          <w:sz w:val="24"/>
          <w:szCs w:val="24"/>
        </w:rPr>
        <w:t xml:space="preserve"> Гарантийные обязательства утрачивают силу до истечения гарантийного периода в следующих случаях:</w:t>
      </w:r>
    </w:p>
    <w:p w:rsidR="004C735F" w:rsidRPr="00AF3F69" w:rsidRDefault="004C735F" w:rsidP="004C735F">
      <w:pPr>
        <w:shd w:val="clear" w:color="auto" w:fill="FFFFFF"/>
        <w:tabs>
          <w:tab w:val="left" w:pos="302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AF3F69">
        <w:rPr>
          <w:spacing w:val="-8"/>
          <w:sz w:val="24"/>
          <w:szCs w:val="24"/>
        </w:rPr>
        <w:t>а)</w:t>
      </w:r>
      <w:r w:rsidRPr="00AF3F69">
        <w:rPr>
          <w:sz w:val="24"/>
          <w:szCs w:val="24"/>
        </w:rPr>
        <w:tab/>
        <w:t xml:space="preserve">невыполнение/несвоевременное выполнение Заказчиком очередного ТО или проведение его в </w:t>
      </w:r>
      <w:proofErr w:type="gramStart"/>
      <w:r w:rsidRPr="00AF3F69">
        <w:rPr>
          <w:sz w:val="24"/>
          <w:szCs w:val="24"/>
        </w:rPr>
        <w:t>неуполномоченной</w:t>
      </w:r>
      <w:proofErr w:type="gramEnd"/>
      <w:r w:rsidRPr="00AF3F69">
        <w:rPr>
          <w:sz w:val="24"/>
          <w:szCs w:val="24"/>
        </w:rPr>
        <w:t xml:space="preserve"> Поставщиком СТО;</w:t>
      </w:r>
    </w:p>
    <w:p w:rsidR="004C735F" w:rsidRPr="00AF3F69" w:rsidRDefault="004C735F" w:rsidP="004C735F">
      <w:pPr>
        <w:shd w:val="clear" w:color="auto" w:fill="FFFFFF"/>
        <w:tabs>
          <w:tab w:val="left" w:pos="302"/>
          <w:tab w:val="left" w:pos="851"/>
          <w:tab w:val="left" w:pos="993"/>
        </w:tabs>
        <w:ind w:firstLine="709"/>
        <w:rPr>
          <w:sz w:val="24"/>
          <w:szCs w:val="24"/>
        </w:rPr>
      </w:pPr>
      <w:r w:rsidRPr="00AF3F69">
        <w:rPr>
          <w:spacing w:val="-9"/>
          <w:sz w:val="24"/>
          <w:szCs w:val="24"/>
        </w:rPr>
        <w:t>б)</w:t>
      </w:r>
      <w:r w:rsidRPr="00AF3F69">
        <w:rPr>
          <w:sz w:val="24"/>
          <w:szCs w:val="24"/>
        </w:rPr>
        <w:tab/>
        <w:t>самовольная разборка или ремонт узлов;</w:t>
      </w:r>
    </w:p>
    <w:p w:rsidR="004C735F" w:rsidRPr="00AF3F69" w:rsidRDefault="004C735F" w:rsidP="004C735F">
      <w:pPr>
        <w:shd w:val="clear" w:color="auto" w:fill="FFFFFF"/>
        <w:tabs>
          <w:tab w:val="left" w:pos="470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proofErr w:type="spellStart"/>
      <w:r w:rsidRPr="00AF3F69">
        <w:rPr>
          <w:sz w:val="24"/>
          <w:szCs w:val="24"/>
        </w:rPr>
        <w:t>д</w:t>
      </w:r>
      <w:proofErr w:type="spellEnd"/>
      <w:r w:rsidRPr="00AF3F69">
        <w:rPr>
          <w:sz w:val="24"/>
          <w:szCs w:val="24"/>
        </w:rPr>
        <w:t>) несоблюдение Заказчиком требований руководства по эксплуатации и сервисной книжке, в том числе и по применению указанных в руководстве эксплуатационных материалов;</w:t>
      </w:r>
    </w:p>
    <w:p w:rsidR="004C735F" w:rsidRPr="00AF3F69" w:rsidRDefault="004C735F" w:rsidP="004C735F">
      <w:pPr>
        <w:shd w:val="clear" w:color="auto" w:fill="FFFFFF"/>
        <w:tabs>
          <w:tab w:val="left" w:pos="470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AF3F69">
        <w:rPr>
          <w:spacing w:val="-3"/>
          <w:sz w:val="24"/>
          <w:szCs w:val="24"/>
        </w:rPr>
        <w:lastRenderedPageBreak/>
        <w:t>е)</w:t>
      </w:r>
      <w:r w:rsidRPr="00AF3F69">
        <w:rPr>
          <w:sz w:val="24"/>
          <w:szCs w:val="24"/>
        </w:rPr>
        <w:t xml:space="preserve"> при отсутствии в сервисной книжке отметки о проведении очередного технического обслуживания;</w:t>
      </w:r>
    </w:p>
    <w:p w:rsidR="004C735F" w:rsidRPr="00AF3F69" w:rsidRDefault="004C735F" w:rsidP="004C735F">
      <w:pPr>
        <w:shd w:val="clear" w:color="auto" w:fill="FFFFFF"/>
        <w:tabs>
          <w:tab w:val="left" w:pos="470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AF3F69">
        <w:rPr>
          <w:spacing w:val="-4"/>
          <w:sz w:val="24"/>
          <w:szCs w:val="24"/>
        </w:rPr>
        <w:t>ж)</w:t>
      </w:r>
      <w:r w:rsidRPr="00AF3F69">
        <w:rPr>
          <w:sz w:val="24"/>
          <w:szCs w:val="24"/>
        </w:rPr>
        <w:t xml:space="preserve"> при использовании автомобиля на гонках или соревнованиях.</w:t>
      </w:r>
    </w:p>
    <w:p w:rsidR="004C735F" w:rsidRPr="00AF3F69" w:rsidRDefault="004C735F" w:rsidP="004C735F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ind w:firstLine="709"/>
        <w:jc w:val="both"/>
        <w:rPr>
          <w:spacing w:val="-8"/>
          <w:sz w:val="24"/>
          <w:szCs w:val="24"/>
        </w:rPr>
      </w:pPr>
      <w:r w:rsidRPr="00AF3F69">
        <w:rPr>
          <w:sz w:val="24"/>
          <w:szCs w:val="24"/>
        </w:rPr>
        <w:t>6.10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Стороны согласились, что Заказчик в период действия гарантии не обратится за гарантийным, а также плановым обслуживанием автомобилей и не допустит вмешательства иных лиц к ТО и ремонту, кроме как на СТО Исполнителя, в противном случае гарантийный срок на автомобили (комплектующее изделие) считается истекшим.</w:t>
      </w:r>
    </w:p>
    <w:p w:rsidR="004C735F" w:rsidRPr="00AF3F69" w:rsidRDefault="004C735F" w:rsidP="004C735F">
      <w:pPr>
        <w:tabs>
          <w:tab w:val="left" w:pos="-1985"/>
        </w:tabs>
        <w:suppressAutoHyphens/>
        <w:jc w:val="both"/>
        <w:rPr>
          <w:sz w:val="24"/>
          <w:szCs w:val="24"/>
        </w:rPr>
      </w:pPr>
      <w:r w:rsidRPr="00AF3F69">
        <w:rPr>
          <w:sz w:val="24"/>
          <w:szCs w:val="24"/>
        </w:rPr>
        <w:t xml:space="preserve"> </w:t>
      </w:r>
      <w:r w:rsidRPr="00AF3F69">
        <w:rPr>
          <w:sz w:val="24"/>
          <w:szCs w:val="24"/>
        </w:rPr>
        <w:tab/>
        <w:t xml:space="preserve"> 6.11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Поставщик принимает на себя обязательства обеспечить устранения неисправностей, обнаруженных в процессе эксплуатации товара и произошедших в связи с его некачественной транспортировкой или по вине завода-изготовителя, в течение всего гарантийного периода.</w:t>
      </w:r>
    </w:p>
    <w:p w:rsidR="004C735F" w:rsidRPr="00AF3F69" w:rsidRDefault="004C735F" w:rsidP="004C735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F3F69">
        <w:rPr>
          <w:sz w:val="24"/>
          <w:szCs w:val="24"/>
        </w:rPr>
        <w:t xml:space="preserve"> 6.12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Заказчик обязан оперативно уведомить Поставщика в письменном виде обо всех претензиях, связанных с данной гарантией.   </w:t>
      </w: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 xml:space="preserve"> 6.13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После получения подобного уведомления Поставщик обязан в течение 14 (четырнадцати) календарных дней, с  момента получения уведомления, произвести замену бракованного товара или его части без каких-либо расходов со стороны Заказчика </w:t>
      </w:r>
    </w:p>
    <w:p w:rsidR="004C735F" w:rsidRPr="00AF3F69" w:rsidRDefault="004C735F" w:rsidP="004C735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F3F69">
        <w:rPr>
          <w:sz w:val="24"/>
          <w:szCs w:val="24"/>
        </w:rPr>
        <w:t xml:space="preserve"> 6.14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Если Поставщик, получив уведомление, не заменит некачественный товар в установленный Договором срок (п. 6.13), Заказчик может применить необходимые санкции и меры по замене товара за счет Поставщика и без какого-либо ущерба другим правам, которыми Заказчик может обладать по Договору в отношении Поставщика. При этом Заказчик имеет право отказаться от этого товара, а Поставщик обязан принять обратно отклоненный Заказчиком товар и вернуть Заказчику всю сумму, полученную за данный товар с возмещением всех понесенных Заказчиком затрат.</w:t>
      </w:r>
    </w:p>
    <w:p w:rsidR="004C735F" w:rsidRPr="00AF3F69" w:rsidRDefault="004C735F" w:rsidP="004C735F">
      <w:pPr>
        <w:jc w:val="both"/>
        <w:rPr>
          <w:sz w:val="24"/>
          <w:szCs w:val="24"/>
        </w:rPr>
      </w:pPr>
      <w:r w:rsidRPr="00AF3F69">
        <w:rPr>
          <w:sz w:val="24"/>
          <w:szCs w:val="24"/>
        </w:rPr>
        <w:t xml:space="preserve"> </w:t>
      </w:r>
      <w:r w:rsidRPr="00AF3F69">
        <w:rPr>
          <w:sz w:val="24"/>
          <w:szCs w:val="24"/>
        </w:rPr>
        <w:tab/>
        <w:t xml:space="preserve"> 6.15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Гарантия не распространяется на последствия от воздействия внешних факторов, таких как: несоответствующие условия хранения, удары камней, промышленные выбросы, смолистые осадки деревьев, соли града, шторма, молний и других природных явлений.</w:t>
      </w:r>
    </w:p>
    <w:p w:rsidR="004C735F" w:rsidRPr="00AF3F69" w:rsidRDefault="004C735F" w:rsidP="004C735F">
      <w:pPr>
        <w:jc w:val="both"/>
        <w:rPr>
          <w:sz w:val="24"/>
          <w:szCs w:val="24"/>
        </w:rPr>
      </w:pPr>
      <w:r w:rsidRPr="00AF3F69">
        <w:rPr>
          <w:sz w:val="24"/>
          <w:szCs w:val="24"/>
        </w:rPr>
        <w:t xml:space="preserve"> </w:t>
      </w:r>
      <w:r w:rsidRPr="00AF3F69">
        <w:rPr>
          <w:sz w:val="24"/>
          <w:szCs w:val="24"/>
        </w:rPr>
        <w:tab/>
        <w:t xml:space="preserve"> 6.16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Все расходы, связанные с возвратом некачественного товара или его частей и поставкой нового, несет Поставщик.</w:t>
      </w:r>
    </w:p>
    <w:p w:rsidR="004C735F" w:rsidRPr="00AF3F69" w:rsidRDefault="004C735F" w:rsidP="004C735F">
      <w:pPr>
        <w:jc w:val="both"/>
        <w:rPr>
          <w:sz w:val="24"/>
          <w:szCs w:val="24"/>
        </w:rPr>
      </w:pPr>
      <w:r w:rsidRPr="00AF3F69">
        <w:rPr>
          <w:sz w:val="24"/>
          <w:szCs w:val="24"/>
        </w:rPr>
        <w:t xml:space="preserve">  </w:t>
      </w:r>
      <w:r w:rsidRPr="00AF3F69">
        <w:rPr>
          <w:sz w:val="24"/>
          <w:szCs w:val="24"/>
        </w:rPr>
        <w:tab/>
        <w:t>6.17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В случае замены, гарантийный срок на эти товары отсчитывается заново со дня их замены.</w:t>
      </w:r>
    </w:p>
    <w:p w:rsidR="004C735F" w:rsidRPr="00AF3F69" w:rsidRDefault="004C735F" w:rsidP="004C735F">
      <w:pPr>
        <w:pStyle w:val="5"/>
        <w:tabs>
          <w:tab w:val="center" w:pos="5013"/>
        </w:tabs>
        <w:jc w:val="center"/>
        <w:rPr>
          <w:rFonts w:ascii="Times New Roman" w:hAnsi="Times New Roman"/>
          <w:sz w:val="24"/>
        </w:rPr>
      </w:pPr>
      <w:r w:rsidRPr="00AF3F69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.</w:t>
      </w:r>
      <w:r w:rsidRPr="00AF3F69">
        <w:rPr>
          <w:rFonts w:ascii="Times New Roman" w:hAnsi="Times New Roman"/>
          <w:sz w:val="24"/>
        </w:rPr>
        <w:t xml:space="preserve"> Сопроводительная документация, тара и упаковка</w:t>
      </w:r>
    </w:p>
    <w:p w:rsidR="004C735F" w:rsidRPr="00AF3F69" w:rsidRDefault="004C735F" w:rsidP="004C735F">
      <w:pPr>
        <w:rPr>
          <w:sz w:val="24"/>
          <w:szCs w:val="24"/>
        </w:rPr>
      </w:pP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7.1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Поставщик должен обеспечить упаковку товаров, способную предотвратить их от повреждения или порчи во время перевозки к конечному месту назначения (поставки). Упаковка и маркировка товаров, а также документация внутри и </w:t>
      </w:r>
      <w:proofErr w:type="gramStart"/>
      <w:r w:rsidRPr="00AF3F69">
        <w:rPr>
          <w:sz w:val="24"/>
          <w:szCs w:val="24"/>
        </w:rPr>
        <w:t>вне</w:t>
      </w:r>
      <w:proofErr w:type="gramEnd"/>
      <w:r w:rsidRPr="00AF3F69">
        <w:rPr>
          <w:sz w:val="24"/>
          <w:szCs w:val="24"/>
        </w:rPr>
        <w:t xml:space="preserve"> должны строго соответствовать специальным требованиям, определенным  Заказчиком.</w:t>
      </w: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7.2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Поставщик в срок и с соблюдением сохранности обеспечивает своими средствами и за свой счет передачу товара Заказчику в месте поставки товара указанном в п. 2.1 настоящего Договора.</w:t>
      </w: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7.3</w:t>
      </w:r>
      <w:r>
        <w:rPr>
          <w:sz w:val="24"/>
          <w:szCs w:val="24"/>
        </w:rPr>
        <w:t xml:space="preserve">. </w:t>
      </w:r>
      <w:r w:rsidRPr="00AF3F69">
        <w:rPr>
          <w:sz w:val="24"/>
          <w:szCs w:val="24"/>
        </w:rPr>
        <w:t>Поставка товара осуществляется в соответствии с условиями Заказчика, оговоренными в настоящем Договоре, кроме того, Поставщик должен направить Заказчику следующую документацию:</w:t>
      </w: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1) оригинал счёта-фактуры Поставщика с указанием количества товаров, цены единицы товара и общей суммы;</w:t>
      </w: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2) товарно-транспортная накладная;</w:t>
      </w: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3) гарантийный сертификат изготовителя или Поставщика;</w:t>
      </w: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4) сертификат соответствия товара, если это требуется в соответствии с действующим законодательством Республики Казахстан.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7.4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На вышеуказанных документах должен быть указан номер настоящего Договора.</w:t>
      </w:r>
    </w:p>
    <w:p w:rsidR="004C735F" w:rsidRPr="00AF3F69" w:rsidRDefault="004C735F" w:rsidP="004C735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C735F" w:rsidRPr="00AF3F69" w:rsidRDefault="004C735F" w:rsidP="004C735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F3F69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</w:t>
      </w:r>
      <w:r w:rsidRPr="00AF3F69">
        <w:rPr>
          <w:b/>
          <w:sz w:val="24"/>
          <w:szCs w:val="24"/>
        </w:rPr>
        <w:t xml:space="preserve"> Сопутствующие услуги</w:t>
      </w:r>
    </w:p>
    <w:p w:rsidR="004C735F" w:rsidRPr="00AF3F69" w:rsidRDefault="004C735F" w:rsidP="004C735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8.1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Цены на сопутствующие услуги включены в цену Договора.</w:t>
      </w:r>
    </w:p>
    <w:p w:rsidR="004C735F" w:rsidRPr="00AF3F69" w:rsidRDefault="004C735F" w:rsidP="004C735F">
      <w:pPr>
        <w:pStyle w:val="7"/>
        <w:ind w:firstLine="0"/>
        <w:rPr>
          <w:rFonts w:ascii="Times New Roman" w:hAnsi="Times New Roman" w:cs="Times New Roman"/>
          <w:sz w:val="24"/>
        </w:rPr>
      </w:pPr>
    </w:p>
    <w:p w:rsidR="004C735F" w:rsidRPr="00AF3F69" w:rsidRDefault="004C735F" w:rsidP="004C735F">
      <w:pPr>
        <w:pStyle w:val="7"/>
        <w:ind w:firstLine="0"/>
        <w:rPr>
          <w:rFonts w:ascii="Times New Roman" w:hAnsi="Times New Roman" w:cs="Times New Roman"/>
          <w:sz w:val="24"/>
        </w:rPr>
      </w:pPr>
      <w:r w:rsidRPr="00AF3F69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>.</w:t>
      </w:r>
      <w:r w:rsidRPr="00AF3F69">
        <w:rPr>
          <w:rFonts w:ascii="Times New Roman" w:hAnsi="Times New Roman" w:cs="Times New Roman"/>
          <w:sz w:val="24"/>
        </w:rPr>
        <w:t xml:space="preserve"> Сроки и порядок поставки</w:t>
      </w:r>
    </w:p>
    <w:p w:rsidR="004C735F" w:rsidRPr="00AF3F69" w:rsidRDefault="004C735F" w:rsidP="004C735F">
      <w:pPr>
        <w:rPr>
          <w:sz w:val="24"/>
          <w:szCs w:val="24"/>
        </w:rPr>
      </w:pPr>
    </w:p>
    <w:p w:rsidR="004C735F" w:rsidRPr="00946F71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9.1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Поставка товара осуществляется </w:t>
      </w:r>
      <w:proofErr w:type="gramStart"/>
      <w:r w:rsidRPr="00AF3F69">
        <w:rPr>
          <w:sz w:val="24"/>
          <w:szCs w:val="24"/>
        </w:rPr>
        <w:t>Поставщиком ж</w:t>
      </w:r>
      <w:proofErr w:type="gramEnd"/>
      <w:r w:rsidRPr="00AF3F69">
        <w:rPr>
          <w:sz w:val="24"/>
          <w:szCs w:val="24"/>
        </w:rPr>
        <w:t>/</w:t>
      </w:r>
      <w:proofErr w:type="spellStart"/>
      <w:r w:rsidRPr="00AF3F69">
        <w:rPr>
          <w:sz w:val="24"/>
          <w:szCs w:val="24"/>
        </w:rPr>
        <w:t>д</w:t>
      </w:r>
      <w:proofErr w:type="spellEnd"/>
      <w:r w:rsidRPr="00AF3F69">
        <w:rPr>
          <w:sz w:val="24"/>
          <w:szCs w:val="24"/>
        </w:rPr>
        <w:t xml:space="preserve"> и/или автомобильным транспортом с момента подписания настоящего Договора согласно Приложению 1</w:t>
      </w:r>
      <w:r>
        <w:rPr>
          <w:sz w:val="24"/>
          <w:szCs w:val="24"/>
        </w:rPr>
        <w:t xml:space="preserve"> </w:t>
      </w:r>
      <w:r w:rsidRPr="00FE6567">
        <w:rPr>
          <w:color w:val="FF0000"/>
          <w:sz w:val="24"/>
          <w:szCs w:val="24"/>
        </w:rPr>
        <w:t xml:space="preserve">к </w:t>
      </w:r>
      <w:r w:rsidRPr="00946F71">
        <w:rPr>
          <w:sz w:val="24"/>
          <w:szCs w:val="24"/>
        </w:rPr>
        <w:t>настоящему Договору, на условиях DDP согласно ИНКОТЕРМС 2010.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9.2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Срок поставки товара: в течение 35</w:t>
      </w:r>
      <w:r w:rsidRPr="00AF3F69">
        <w:rPr>
          <w:color w:val="FF0000"/>
          <w:sz w:val="24"/>
          <w:szCs w:val="24"/>
        </w:rPr>
        <w:t xml:space="preserve"> </w:t>
      </w:r>
      <w:r w:rsidRPr="00AF3F69">
        <w:rPr>
          <w:sz w:val="24"/>
          <w:szCs w:val="24"/>
        </w:rPr>
        <w:t>(тридцати пяти) календарных дней</w:t>
      </w:r>
      <w:r w:rsidRPr="00AF3F69">
        <w:rPr>
          <w:color w:val="FF0000"/>
          <w:sz w:val="24"/>
          <w:szCs w:val="24"/>
        </w:rPr>
        <w:t xml:space="preserve"> </w:t>
      </w:r>
      <w:r w:rsidRPr="00AF3F69">
        <w:rPr>
          <w:sz w:val="24"/>
          <w:szCs w:val="24"/>
        </w:rPr>
        <w:t xml:space="preserve">с момента заключения Договора. 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9.3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Грузополучателем товара по Договору является Заказчик.</w:t>
      </w:r>
    </w:p>
    <w:p w:rsidR="004C735F" w:rsidRPr="00AF3F69" w:rsidRDefault="004C735F" w:rsidP="004C735F">
      <w:pPr>
        <w:pStyle w:val="a5"/>
        <w:ind w:firstLine="709"/>
        <w:rPr>
          <w:szCs w:val="24"/>
        </w:rPr>
      </w:pPr>
      <w:r w:rsidRPr="00AF3F69">
        <w:rPr>
          <w:szCs w:val="24"/>
        </w:rPr>
        <w:t>9.4</w:t>
      </w:r>
      <w:r>
        <w:rPr>
          <w:szCs w:val="24"/>
        </w:rPr>
        <w:t>.</w:t>
      </w:r>
      <w:r w:rsidRPr="00AF3F69">
        <w:rPr>
          <w:szCs w:val="24"/>
        </w:rPr>
        <w:t xml:space="preserve"> Условия поставки считаются выполненными Поставщиком с момента передачи товара по накладной и/или подписания акта приема-передачи.</w:t>
      </w:r>
    </w:p>
    <w:p w:rsidR="004C735F" w:rsidRPr="00AF3F69" w:rsidRDefault="004C735F" w:rsidP="004C735F">
      <w:pPr>
        <w:pStyle w:val="5"/>
        <w:tabs>
          <w:tab w:val="num" w:pos="567"/>
        </w:tabs>
        <w:jc w:val="center"/>
        <w:rPr>
          <w:rFonts w:ascii="Times New Roman" w:hAnsi="Times New Roman"/>
          <w:sz w:val="24"/>
        </w:rPr>
      </w:pPr>
    </w:p>
    <w:p w:rsidR="004C735F" w:rsidRPr="00AF3F69" w:rsidRDefault="004C735F" w:rsidP="004C735F">
      <w:pPr>
        <w:pStyle w:val="5"/>
        <w:tabs>
          <w:tab w:val="num" w:pos="567"/>
        </w:tabs>
        <w:jc w:val="center"/>
        <w:rPr>
          <w:rFonts w:ascii="Times New Roman" w:hAnsi="Times New Roman"/>
          <w:sz w:val="24"/>
        </w:rPr>
      </w:pPr>
      <w:r w:rsidRPr="00AF3F69"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.</w:t>
      </w:r>
      <w:r w:rsidRPr="00AF3F69">
        <w:rPr>
          <w:rFonts w:ascii="Times New Roman" w:hAnsi="Times New Roman"/>
          <w:sz w:val="24"/>
        </w:rPr>
        <w:t xml:space="preserve"> Порядок приемки</w:t>
      </w:r>
    </w:p>
    <w:p w:rsidR="004C735F" w:rsidRPr="00AF3F69" w:rsidRDefault="004C735F" w:rsidP="004C735F">
      <w:pPr>
        <w:rPr>
          <w:sz w:val="24"/>
          <w:szCs w:val="24"/>
        </w:rPr>
      </w:pP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10.1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Приемка товара по количеству, качеству, ассортименту производится уполномоченным представителем Заказчика. Акт о скрытых недостатках товара должен быть составлен в течение 5 (пять) рабочих дней по их обнаружению, но в пределах установленного гарантийного срока. 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</w:p>
    <w:p w:rsidR="004C735F" w:rsidRPr="00AF3F69" w:rsidRDefault="004C735F" w:rsidP="004C735F">
      <w:pPr>
        <w:pStyle w:val="3"/>
        <w:jc w:val="center"/>
        <w:rPr>
          <w:b/>
          <w:sz w:val="24"/>
          <w:szCs w:val="24"/>
        </w:rPr>
      </w:pPr>
      <w:r w:rsidRPr="00AF3F69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>.</w:t>
      </w:r>
      <w:r w:rsidRPr="00AF3F69">
        <w:rPr>
          <w:b/>
          <w:sz w:val="24"/>
          <w:szCs w:val="24"/>
        </w:rPr>
        <w:t xml:space="preserve"> Форс-мажор</w:t>
      </w:r>
    </w:p>
    <w:p w:rsidR="004C735F" w:rsidRPr="00AF3F69" w:rsidRDefault="004C735F" w:rsidP="004C735F">
      <w:pPr>
        <w:rPr>
          <w:sz w:val="24"/>
          <w:szCs w:val="24"/>
        </w:rPr>
      </w:pP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11.1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</w:t>
      </w:r>
      <w:proofErr w:type="gramStart"/>
      <w:r w:rsidRPr="00AF3F69">
        <w:rPr>
          <w:sz w:val="24"/>
          <w:szCs w:val="24"/>
        </w:rPr>
        <w:t>Стороны не несут ответственности за неисполнение или ненадлежащее исполнение обязательств по Договору, а также за ущерб, причиненный вследствие наступления обстоятельств непреодолимой силы (далее – форс-мажор), вызванных  наводнениями, пожарами, землетрясениями, эпидемиями, военными конфликтами или военными переворотами, террористическими актами, гражданскими волнениями и забастовками, предписаниями, приказами или иным административным вмешательством со стороны правительства, или каких-либо постановлений, оказывающих влияние на выполнение обязательств Сторонами по Договору</w:t>
      </w:r>
      <w:proofErr w:type="gramEnd"/>
      <w:r w:rsidRPr="00AF3F69">
        <w:rPr>
          <w:sz w:val="24"/>
          <w:szCs w:val="24"/>
        </w:rPr>
        <w:t>, или предписаний административных или иных государственных органов. Сроки выполнения этих обязательств соразмерно сдвигаются на время действия этих обстоятельств, если они значительно влияют на выполнение в срок всего Договора или той его части, которая подлежит выполнению после наступления обстоятельств форс-мажора.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11.2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Сторона, для которой наступили форс-мажорные обстоятельства, должна в течение 3 (трех) календарных дней известить письменно другую Сторону о начале и (или) окончании обстоятельств форс-мажора, препятствующих выполнению обязательств по Договору.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11.3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Сторона, ссылающаяся на форс-мажорные обстоятельства, обязана предоставить для их подтверждения документ, выданный ТОО «Внешнеторговая палата Казахстана» или другим уполномоченным органом Республики Казахстан. </w:t>
      </w:r>
    </w:p>
    <w:p w:rsidR="004C735F" w:rsidRPr="00AF3F69" w:rsidRDefault="004C735F" w:rsidP="004C735F">
      <w:pPr>
        <w:ind w:firstLine="720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11.4. Если эти обстоятельства будут продолжаться более 3 (трех) месяцев, то каждая из Сторон имеет право отказаться от дальнейшего исполнения обязательств по настоящему Договору, и в этом случае не одна из Сторон не будет иметь право на возмещение другой Стороной возможных убытков.</w:t>
      </w:r>
    </w:p>
    <w:p w:rsidR="004C735F" w:rsidRPr="00AF3F69" w:rsidRDefault="004C735F" w:rsidP="004C735F">
      <w:pPr>
        <w:jc w:val="both"/>
        <w:rPr>
          <w:strike/>
          <w:sz w:val="24"/>
          <w:szCs w:val="24"/>
        </w:rPr>
      </w:pPr>
    </w:p>
    <w:p w:rsidR="004C735F" w:rsidRPr="00AF3F69" w:rsidRDefault="004C735F" w:rsidP="004C735F">
      <w:pPr>
        <w:pStyle w:val="3"/>
        <w:jc w:val="center"/>
        <w:rPr>
          <w:b/>
          <w:sz w:val="24"/>
          <w:szCs w:val="24"/>
        </w:rPr>
      </w:pPr>
      <w:r w:rsidRPr="00AF3F69">
        <w:rPr>
          <w:b/>
          <w:sz w:val="24"/>
          <w:szCs w:val="24"/>
        </w:rPr>
        <w:t>12 Ответственность Сторон</w:t>
      </w:r>
    </w:p>
    <w:p w:rsidR="004C735F" w:rsidRPr="00AF3F69" w:rsidRDefault="004C735F" w:rsidP="004C735F">
      <w:pPr>
        <w:rPr>
          <w:sz w:val="24"/>
          <w:szCs w:val="24"/>
        </w:rPr>
      </w:pPr>
    </w:p>
    <w:p w:rsidR="004C735F" w:rsidRPr="00AF3F69" w:rsidRDefault="004C735F" w:rsidP="004C735F">
      <w:pPr>
        <w:pStyle w:val="a5"/>
        <w:ind w:right="-2" w:firstLine="709"/>
        <w:jc w:val="both"/>
        <w:rPr>
          <w:szCs w:val="24"/>
        </w:rPr>
      </w:pPr>
      <w:r w:rsidRPr="00AF3F69">
        <w:rPr>
          <w:szCs w:val="24"/>
        </w:rPr>
        <w:t>12.1</w:t>
      </w:r>
      <w:r>
        <w:rPr>
          <w:szCs w:val="24"/>
        </w:rPr>
        <w:t>.</w:t>
      </w:r>
      <w:r w:rsidRPr="00AF3F69">
        <w:rPr>
          <w:szCs w:val="24"/>
        </w:rPr>
        <w:t xml:space="preserve"> За неисполнение или ненадлежащее исполнение обязательств по настоящему</w:t>
      </w:r>
      <w:r w:rsidRPr="00AF3F69">
        <w:rPr>
          <w:color w:val="00B050"/>
          <w:szCs w:val="24"/>
        </w:rPr>
        <w:t xml:space="preserve"> </w:t>
      </w:r>
      <w:r w:rsidRPr="00AF3F69">
        <w:rPr>
          <w:szCs w:val="24"/>
        </w:rPr>
        <w:t>Договору Стороны несут ответственность в соответствии с действующим законодательством Республики Казахстан.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12.2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При несоблюдении сроков поставки Заказчик вправе требовать от Поставщика уплаты пени в размере 0,1% от общей суммы Договора за каждый день просрочки, но не более 10% от общей суммы  Договора.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lastRenderedPageBreak/>
        <w:t>12.3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При несоблюдении гарантийных сроков замены либо устранения дефектов товара Заказчик вправе требовать от Поставщика уплаты пени в размере 0,1% от стоимости не заменённого  в срок товара за каждый день просрочки, но не более 10% от общей суммы Договора.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12.4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При несоблюдении Заказчиком сроков оплаты, Поставщик вправе требовать от Заказчика уплаты пени в размере 0,1% от суммы, подлежащей оплате за каждый день просрочки, но не более 10% от суммы подлежащей оплате.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12.5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За нарушение </w:t>
      </w:r>
      <w:r w:rsidRPr="00946F71">
        <w:rPr>
          <w:sz w:val="24"/>
          <w:szCs w:val="24"/>
        </w:rPr>
        <w:t xml:space="preserve">Заказчиком </w:t>
      </w:r>
      <w:proofErr w:type="spellStart"/>
      <w:r w:rsidRPr="00946F71">
        <w:rPr>
          <w:sz w:val="24"/>
          <w:szCs w:val="24"/>
        </w:rPr>
        <w:t>пп</w:t>
      </w:r>
      <w:proofErr w:type="spellEnd"/>
      <w:r w:rsidRPr="00946F71">
        <w:rPr>
          <w:sz w:val="24"/>
          <w:szCs w:val="24"/>
        </w:rPr>
        <w:t>. 2) п. 3.2 настоящего</w:t>
      </w:r>
      <w:r w:rsidRPr="00AF3F69">
        <w:rPr>
          <w:sz w:val="24"/>
          <w:szCs w:val="24"/>
        </w:rPr>
        <w:t xml:space="preserve"> Договора Поставщик вправе требовать от Заказчика уплаты пени в размере  0,1 от общей суммы Договора за каждый день просрочки, но не более 10 % от общей суммы Договора.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12.6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Выплата Стороной пени и штрафов не освобождает ее от выполнения своих обязательств по настоящему Договору.</w:t>
      </w: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12.7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Без ущерба каким-либо другим санкциям за нарушение условий Договора, Заказчик может расторгнуть настоящий Договор полностью или частично, направив Поставщику письменное уведомление о невыполнении обязательств:</w:t>
      </w: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 xml:space="preserve">а) если Поставщик не может поставить часть или все товары в срок, предусмотренный Договором, 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б) если Поставщик не может выполнить какие-либо другие свои обязательства по Договору.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</w:p>
    <w:p w:rsidR="004C735F" w:rsidRPr="00AF3F69" w:rsidRDefault="004C735F" w:rsidP="004C735F">
      <w:pPr>
        <w:ind w:firstLine="567"/>
        <w:jc w:val="center"/>
        <w:rPr>
          <w:b/>
          <w:sz w:val="24"/>
          <w:szCs w:val="24"/>
        </w:rPr>
      </w:pPr>
      <w:r w:rsidRPr="00AF3F69">
        <w:rPr>
          <w:b/>
          <w:sz w:val="24"/>
          <w:szCs w:val="24"/>
        </w:rPr>
        <w:t>13</w:t>
      </w:r>
      <w:r>
        <w:rPr>
          <w:b/>
          <w:sz w:val="24"/>
          <w:szCs w:val="24"/>
        </w:rPr>
        <w:t>.</w:t>
      </w:r>
      <w:r w:rsidRPr="00AF3F69">
        <w:rPr>
          <w:b/>
          <w:sz w:val="24"/>
          <w:szCs w:val="24"/>
        </w:rPr>
        <w:t xml:space="preserve"> Конфиденциальность</w:t>
      </w:r>
    </w:p>
    <w:p w:rsidR="004C735F" w:rsidRPr="00AF3F69" w:rsidRDefault="004C735F" w:rsidP="004C735F">
      <w:pPr>
        <w:ind w:firstLine="567"/>
        <w:jc w:val="center"/>
        <w:rPr>
          <w:b/>
          <w:sz w:val="24"/>
          <w:szCs w:val="24"/>
        </w:rPr>
      </w:pP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13.1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Вся документация и информация, передаваемая и/или используемая Сторонами по настоящему Договору, является конфиденциальной и Стороны не в праве, без предварительного письменного согласия другой Стороны, передавать эту информацию третьим лицам, за исключением случаев, предусмотренных действующим законодательством Республики Казахстан.</w:t>
      </w:r>
    </w:p>
    <w:p w:rsidR="004C735F" w:rsidRPr="00AF3F69" w:rsidRDefault="004C735F" w:rsidP="004C735F">
      <w:pPr>
        <w:pStyle w:val="3"/>
        <w:ind w:firstLine="709"/>
        <w:jc w:val="both"/>
        <w:rPr>
          <w:bCs/>
          <w:iCs/>
          <w:sz w:val="24"/>
          <w:szCs w:val="24"/>
        </w:rPr>
      </w:pPr>
      <w:r w:rsidRPr="00AF3F69">
        <w:rPr>
          <w:bCs/>
          <w:iCs/>
          <w:sz w:val="24"/>
          <w:szCs w:val="24"/>
        </w:rPr>
        <w:t>13.2</w:t>
      </w:r>
      <w:r>
        <w:rPr>
          <w:bCs/>
          <w:iCs/>
          <w:sz w:val="24"/>
          <w:szCs w:val="24"/>
        </w:rPr>
        <w:t>.</w:t>
      </w:r>
      <w:r w:rsidRPr="00AF3F69">
        <w:rPr>
          <w:bCs/>
          <w:iCs/>
          <w:sz w:val="24"/>
          <w:szCs w:val="24"/>
        </w:rPr>
        <w:t xml:space="preserve"> Поставщик согласен с тем,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закупок, утвержденной решением Правления АО «</w:t>
      </w:r>
      <w:proofErr w:type="spellStart"/>
      <w:r w:rsidRPr="00AF3F69">
        <w:rPr>
          <w:bCs/>
          <w:iCs/>
          <w:sz w:val="24"/>
          <w:szCs w:val="24"/>
        </w:rPr>
        <w:t>Самрук-Казына</w:t>
      </w:r>
      <w:proofErr w:type="spellEnd"/>
      <w:r w:rsidRPr="00AF3F69">
        <w:rPr>
          <w:bCs/>
          <w:iCs/>
          <w:sz w:val="24"/>
          <w:szCs w:val="24"/>
        </w:rPr>
        <w:t>» Протокол №</w:t>
      </w:r>
      <w:r w:rsidRPr="00AF3F69">
        <w:rPr>
          <w:iCs/>
          <w:sz w:val="24"/>
          <w:szCs w:val="24"/>
        </w:rPr>
        <w:t>12/16 от 18 апреля 2016</w:t>
      </w:r>
      <w:r w:rsidRPr="00AF3F69">
        <w:rPr>
          <w:iCs/>
          <w:color w:val="FF0000"/>
          <w:sz w:val="24"/>
          <w:szCs w:val="24"/>
        </w:rPr>
        <w:t xml:space="preserve"> </w:t>
      </w:r>
      <w:r w:rsidRPr="00AF3F69">
        <w:rPr>
          <w:bCs/>
          <w:iCs/>
          <w:sz w:val="24"/>
          <w:szCs w:val="24"/>
        </w:rPr>
        <w:t>года по закупкам, отраженным в настоящем Договоре.</w:t>
      </w: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13.3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Поставщик согласен с тем, что </w:t>
      </w:r>
      <w:proofErr w:type="spellStart"/>
      <w:r w:rsidRPr="00AF3F69">
        <w:rPr>
          <w:sz w:val="24"/>
          <w:szCs w:val="24"/>
        </w:rPr>
        <w:t>банк-котрагент</w:t>
      </w:r>
      <w:proofErr w:type="spellEnd"/>
      <w:r w:rsidRPr="00AF3F69">
        <w:rPr>
          <w:sz w:val="24"/>
          <w:szCs w:val="24"/>
        </w:rPr>
        <w:t xml:space="preserve"> Заказчика на ежедневной основе будет предоставлять на единый защищенный канал </w:t>
      </w:r>
      <w:r w:rsidRPr="00AF3F69">
        <w:rPr>
          <w:sz w:val="24"/>
          <w:szCs w:val="24"/>
          <w:lang w:val="en-US"/>
        </w:rPr>
        <w:t>SWIFT</w:t>
      </w:r>
      <w:r w:rsidRPr="00AF3F69">
        <w:rPr>
          <w:sz w:val="24"/>
          <w:szCs w:val="24"/>
        </w:rPr>
        <w:t>/КЦМР АО «ФНБ «</w:t>
      </w:r>
      <w:proofErr w:type="spellStart"/>
      <w:r w:rsidRPr="00AF3F69">
        <w:rPr>
          <w:sz w:val="24"/>
          <w:szCs w:val="24"/>
        </w:rPr>
        <w:t>Самрук-Казына</w:t>
      </w:r>
      <w:proofErr w:type="spellEnd"/>
      <w:r w:rsidRPr="00AF3F69">
        <w:rPr>
          <w:sz w:val="24"/>
          <w:szCs w:val="24"/>
        </w:rPr>
        <w:t>» банковские выписки о движении денежных сре</w:t>
      </w:r>
      <w:proofErr w:type="gramStart"/>
      <w:r w:rsidRPr="00AF3F69">
        <w:rPr>
          <w:sz w:val="24"/>
          <w:szCs w:val="24"/>
        </w:rPr>
        <w:t>дств в р</w:t>
      </w:r>
      <w:proofErr w:type="gramEnd"/>
      <w:r w:rsidRPr="00AF3F69">
        <w:rPr>
          <w:sz w:val="24"/>
          <w:szCs w:val="24"/>
        </w:rPr>
        <w:t>амках настоящего Договора, согласно протоколу Правления АО «ФНБ «</w:t>
      </w:r>
      <w:proofErr w:type="spellStart"/>
      <w:r w:rsidRPr="00AF3F69">
        <w:rPr>
          <w:sz w:val="24"/>
          <w:szCs w:val="24"/>
        </w:rPr>
        <w:t>Самрук-Казына</w:t>
      </w:r>
      <w:proofErr w:type="spellEnd"/>
      <w:r w:rsidRPr="00AF3F69">
        <w:rPr>
          <w:sz w:val="24"/>
          <w:szCs w:val="24"/>
        </w:rPr>
        <w:t>» №43/13 от 14.08.2013 года.</w:t>
      </w: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C735F" w:rsidRPr="00AF3F69" w:rsidRDefault="004C735F" w:rsidP="004C735F">
      <w:pPr>
        <w:pStyle w:val="3"/>
        <w:jc w:val="center"/>
        <w:rPr>
          <w:b/>
          <w:sz w:val="24"/>
          <w:szCs w:val="24"/>
        </w:rPr>
      </w:pPr>
      <w:r w:rsidRPr="00AF3F69"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t>.</w:t>
      </w:r>
      <w:r w:rsidRPr="00AF3F69">
        <w:rPr>
          <w:b/>
          <w:sz w:val="24"/>
          <w:szCs w:val="24"/>
        </w:rPr>
        <w:t xml:space="preserve"> Порядок разрешения споров</w:t>
      </w:r>
    </w:p>
    <w:p w:rsidR="004C735F" w:rsidRPr="00AF3F69" w:rsidRDefault="004C735F" w:rsidP="004C735F">
      <w:pPr>
        <w:rPr>
          <w:sz w:val="24"/>
          <w:szCs w:val="24"/>
        </w:rPr>
      </w:pP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14.1</w:t>
      </w:r>
      <w:r>
        <w:rPr>
          <w:sz w:val="24"/>
          <w:szCs w:val="24"/>
        </w:rPr>
        <w:t xml:space="preserve">. </w:t>
      </w:r>
      <w:r w:rsidRPr="00AF3F69">
        <w:rPr>
          <w:sz w:val="24"/>
          <w:szCs w:val="24"/>
        </w:rPr>
        <w:t>Все споры и разногласия, возникающие между Сторонами из настоящего Договора или в связи с ним, разрешаются путем переговоров.</w:t>
      </w:r>
    </w:p>
    <w:p w:rsidR="004C735F" w:rsidRPr="00AF3F69" w:rsidRDefault="004C735F" w:rsidP="004C735F">
      <w:pPr>
        <w:pStyle w:val="aa"/>
        <w:ind w:firstLine="709"/>
        <w:rPr>
          <w:rFonts w:ascii="Times New Roman" w:hAnsi="Times New Roman" w:cs="Times New Roman"/>
        </w:rPr>
      </w:pPr>
      <w:r w:rsidRPr="00AF3F69">
        <w:rPr>
          <w:rFonts w:ascii="Times New Roman" w:hAnsi="Times New Roman" w:cs="Times New Roman"/>
        </w:rPr>
        <w:t>14.2</w:t>
      </w:r>
      <w:r>
        <w:rPr>
          <w:rFonts w:ascii="Times New Roman" w:hAnsi="Times New Roman" w:cs="Times New Roman"/>
        </w:rPr>
        <w:t>.</w:t>
      </w:r>
      <w:r w:rsidRPr="00AF3F69">
        <w:rPr>
          <w:rFonts w:ascii="Times New Roman" w:hAnsi="Times New Roman" w:cs="Times New Roman"/>
        </w:rPr>
        <w:t xml:space="preserve"> В случае невозможности разрешения споров путем переговоров, Стороны передают их на рассмотрение в суд по месту нахождения ответчика.</w:t>
      </w:r>
    </w:p>
    <w:p w:rsidR="004C735F" w:rsidRDefault="004C735F" w:rsidP="004C735F">
      <w:pPr>
        <w:pStyle w:val="9"/>
        <w:ind w:left="360"/>
        <w:rPr>
          <w:rFonts w:ascii="Times New Roman" w:hAnsi="Times New Roman" w:cs="Times New Roman"/>
          <w:szCs w:val="24"/>
        </w:rPr>
      </w:pPr>
    </w:p>
    <w:p w:rsidR="004C735F" w:rsidRDefault="004C735F" w:rsidP="004C735F"/>
    <w:p w:rsidR="004C735F" w:rsidRPr="00AF3F69" w:rsidRDefault="004C735F" w:rsidP="004C735F"/>
    <w:p w:rsidR="004C735F" w:rsidRPr="00AF3F69" w:rsidRDefault="004C735F" w:rsidP="004C735F">
      <w:pPr>
        <w:pStyle w:val="9"/>
        <w:numPr>
          <w:ilvl w:val="0"/>
          <w:numId w:val="1"/>
        </w:numPr>
        <w:autoSpaceDE/>
        <w:autoSpaceDN/>
        <w:adjustRightInd/>
        <w:jc w:val="center"/>
        <w:rPr>
          <w:rFonts w:ascii="Times New Roman" w:hAnsi="Times New Roman" w:cs="Times New Roman"/>
          <w:color w:val="auto"/>
          <w:szCs w:val="24"/>
          <w:u w:val="none"/>
        </w:rPr>
      </w:pPr>
      <w:r w:rsidRPr="00AF3F69">
        <w:rPr>
          <w:rFonts w:ascii="Times New Roman" w:hAnsi="Times New Roman" w:cs="Times New Roman"/>
          <w:color w:val="auto"/>
          <w:szCs w:val="24"/>
          <w:u w:val="none"/>
        </w:rPr>
        <w:t>Внесение изменений и дополнений в Договор</w:t>
      </w:r>
    </w:p>
    <w:p w:rsidR="004C735F" w:rsidRPr="00AF3F69" w:rsidRDefault="004C735F" w:rsidP="004C735F">
      <w:pPr>
        <w:rPr>
          <w:sz w:val="24"/>
          <w:szCs w:val="24"/>
        </w:rPr>
      </w:pPr>
    </w:p>
    <w:p w:rsidR="004C735F" w:rsidRPr="00AF3F69" w:rsidRDefault="004C735F" w:rsidP="004C735F">
      <w:pPr>
        <w:widowControl w:val="0"/>
        <w:tabs>
          <w:tab w:val="left" w:pos="709"/>
        </w:tabs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15.1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</w:t>
      </w:r>
      <w:bookmarkStart w:id="0" w:name="SUB10300"/>
      <w:bookmarkEnd w:id="0"/>
      <w:r w:rsidRPr="00AF3F69">
        <w:rPr>
          <w:sz w:val="24"/>
          <w:szCs w:val="24"/>
        </w:rPr>
        <w:t>Внесение изменений в Договор допускаются по взаимному согласию Сторон в следующих случаях: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 xml:space="preserve">1) </w:t>
      </w:r>
      <w:r w:rsidRPr="00AF3F69">
        <w:rPr>
          <w:bCs/>
          <w:sz w:val="24"/>
          <w:szCs w:val="24"/>
        </w:rPr>
        <w:t>в части уменьшения цены на товары и соответственно суммы настоящего Договора, если в процессе исполнения Договора цены на аналогичные закупаемые товары изменились в сторону уменьшения</w:t>
      </w:r>
      <w:r w:rsidRPr="00AF3F69">
        <w:rPr>
          <w:sz w:val="24"/>
          <w:szCs w:val="24"/>
        </w:rPr>
        <w:t>;</w:t>
      </w:r>
    </w:p>
    <w:p w:rsidR="004C735F" w:rsidRPr="00AF3F69" w:rsidRDefault="004C735F" w:rsidP="004C735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F3F69">
        <w:rPr>
          <w:sz w:val="24"/>
          <w:szCs w:val="24"/>
        </w:rPr>
        <w:t xml:space="preserve">2) </w:t>
      </w:r>
      <w:r w:rsidRPr="00AF3F69">
        <w:rPr>
          <w:bCs/>
          <w:sz w:val="24"/>
          <w:szCs w:val="24"/>
        </w:rPr>
        <w:t xml:space="preserve">в </w:t>
      </w:r>
      <w:r w:rsidRPr="00AF3F69">
        <w:rPr>
          <w:sz w:val="24"/>
          <w:szCs w:val="24"/>
        </w:rPr>
        <w:t xml:space="preserve">части увеличения цены на товары и соответственно суммы Договора, связанного со значительным снижением курса национальной валюты Республики Казахстан, в период с </w:t>
      </w:r>
      <w:r w:rsidRPr="00AF3F69">
        <w:rPr>
          <w:sz w:val="24"/>
          <w:szCs w:val="24"/>
        </w:rPr>
        <w:lastRenderedPageBreak/>
        <w:t xml:space="preserve">даты начала исполнения и до даты окончания исполнения Договора, </w:t>
      </w:r>
      <w:proofErr w:type="gramStart"/>
      <w:r w:rsidRPr="00AF3F69">
        <w:rPr>
          <w:sz w:val="24"/>
          <w:szCs w:val="24"/>
        </w:rPr>
        <w:t>предусмотренных</w:t>
      </w:r>
      <w:proofErr w:type="gramEnd"/>
      <w:r w:rsidRPr="00AF3F69">
        <w:rPr>
          <w:sz w:val="24"/>
          <w:szCs w:val="24"/>
        </w:rPr>
        <w:t xml:space="preserve"> в настоящем Договоре.</w:t>
      </w:r>
    </w:p>
    <w:p w:rsidR="004C735F" w:rsidRPr="00AF3F69" w:rsidRDefault="004C735F" w:rsidP="004C735F">
      <w:pPr>
        <w:tabs>
          <w:tab w:val="left" w:pos="1134"/>
        </w:tabs>
        <w:autoSpaceDE w:val="0"/>
        <w:autoSpaceDN w:val="0"/>
        <w:ind w:firstLine="709"/>
        <w:rPr>
          <w:sz w:val="24"/>
          <w:szCs w:val="24"/>
        </w:rPr>
      </w:pPr>
      <w:r w:rsidRPr="00AF3F69">
        <w:rPr>
          <w:bCs/>
          <w:sz w:val="24"/>
          <w:szCs w:val="24"/>
        </w:rPr>
        <w:t>Такое изменение заключенного Договора о закупках товаров допускается в пределах сумм, предусмотренных для приобретения данных товаров в плане закупок не более одного раза в год, а в долгосрочный договор не более двух раз в год.</w:t>
      </w:r>
    </w:p>
    <w:p w:rsidR="004C735F" w:rsidRPr="00AF3F69" w:rsidRDefault="004C735F" w:rsidP="004C735F">
      <w:pPr>
        <w:tabs>
          <w:tab w:val="left" w:pos="1134"/>
        </w:tabs>
        <w:autoSpaceDE w:val="0"/>
        <w:autoSpaceDN w:val="0"/>
        <w:ind w:firstLine="709"/>
        <w:rPr>
          <w:bCs/>
          <w:sz w:val="24"/>
          <w:szCs w:val="24"/>
        </w:rPr>
      </w:pPr>
      <w:r w:rsidRPr="00AF3F69">
        <w:rPr>
          <w:sz w:val="24"/>
          <w:szCs w:val="24"/>
        </w:rPr>
        <w:t>При этом Поставщик должен предоставить Заказчику обоснование необходимости увеличения цены Договора с указанием детальной калькуляции затрат на производство и/или факторов, влияющих на увеличение затрат на поставку товара, на часть не выполненного объема Договора с приложением подтверждающих документов;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proofErr w:type="gramStart"/>
      <w:r w:rsidRPr="00AF3F69">
        <w:rPr>
          <w:sz w:val="24"/>
          <w:szCs w:val="24"/>
        </w:rPr>
        <w:t xml:space="preserve">3) </w:t>
      </w:r>
      <w:r w:rsidRPr="00AF3F69">
        <w:rPr>
          <w:rStyle w:val="s0"/>
          <w:sz w:val="24"/>
          <w:szCs w:val="24"/>
        </w:rPr>
        <w:t>в части уменьшения либо увеличения суммы Договора на сумму и объем, не превышающих первоначально запланированных в плане закупок, связанной с уменьшением либо обоснованным увеличением потребности в объеме приобретаемых товаров, а также в части соответствующего изменения сроков исполнения Договора, при условии неизменности цены за единицу товара, работы, услуги, указанных в Договоре.</w:t>
      </w:r>
      <w:proofErr w:type="gramEnd"/>
      <w:r w:rsidRPr="00AF3F69">
        <w:rPr>
          <w:rStyle w:val="s0"/>
          <w:sz w:val="24"/>
          <w:szCs w:val="24"/>
        </w:rPr>
        <w:t xml:space="preserve"> Такое изменение заключенного Договора допускается в пределах сумм и объемов, предусмотренных для приобретения данных товаров в плане закупок на год, определенный для осуществления закупки;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 xml:space="preserve">4) в случае, если Поставщик в процессе исполнения заключенного с ним Договора предложил при условии неизменности цены за единицу товара </w:t>
      </w:r>
      <w:proofErr w:type="gramStart"/>
      <w:r w:rsidRPr="00AF3F69">
        <w:rPr>
          <w:sz w:val="24"/>
          <w:szCs w:val="24"/>
        </w:rPr>
        <w:t>более лучшие</w:t>
      </w:r>
      <w:proofErr w:type="gramEnd"/>
      <w:r w:rsidRPr="00AF3F69">
        <w:rPr>
          <w:sz w:val="24"/>
          <w:szCs w:val="24"/>
        </w:rPr>
        <w:t xml:space="preserve"> качественные и (или) технические характеристики либо сроки и (или) условия поставки товара, являющегося предметом заключенного с ним Договора;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 xml:space="preserve">Не допускается вносить в настоящий Договор изменения, которые могут изменить содержание условий проведенных закупок и/или предложения, явившегося основой для выбора Поставщика, по иным основаниям, не предусмотренным пунктами 131 </w:t>
      </w:r>
      <w:r>
        <w:rPr>
          <w:sz w:val="24"/>
          <w:szCs w:val="24"/>
        </w:rPr>
        <w:t>-</w:t>
      </w:r>
      <w:r w:rsidRPr="00AF3F69">
        <w:rPr>
          <w:sz w:val="24"/>
          <w:szCs w:val="24"/>
        </w:rPr>
        <w:t xml:space="preserve"> 133 Правил.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15.2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Если в период выполнения Договора Поставщик в любой момент столкнется с условиями, препятствующими своевременной поставке товара и предоставлению сопутствующих услуг, Поставщик должен незамедлительно, в течение 3 (трех)  календарных дней с момента возникновения таких условий, направить Заказчику письменное уведомление о факте задержки, предположительной длительности и причинах. 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15.3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Все изменения и дополнения к Договору действительны, если они оформлены надлежащим образом и подписаны уполномоченными лицами Сторон.  </w:t>
      </w:r>
    </w:p>
    <w:p w:rsidR="004C735F" w:rsidRPr="00AF3F69" w:rsidRDefault="004C735F" w:rsidP="004C735F">
      <w:pPr>
        <w:pStyle w:val="4"/>
        <w:rPr>
          <w:b/>
          <w:szCs w:val="24"/>
        </w:rPr>
      </w:pPr>
    </w:p>
    <w:p w:rsidR="004C735F" w:rsidRPr="00AF3F69" w:rsidRDefault="004C735F" w:rsidP="004C735F">
      <w:pPr>
        <w:pStyle w:val="4"/>
        <w:jc w:val="center"/>
        <w:rPr>
          <w:b/>
          <w:szCs w:val="24"/>
        </w:rPr>
      </w:pPr>
      <w:r w:rsidRPr="00AF3F69">
        <w:rPr>
          <w:b/>
          <w:szCs w:val="24"/>
        </w:rPr>
        <w:t>16</w:t>
      </w:r>
      <w:r>
        <w:rPr>
          <w:b/>
          <w:szCs w:val="24"/>
        </w:rPr>
        <w:t>.</w:t>
      </w:r>
      <w:r w:rsidRPr="00AF3F69">
        <w:rPr>
          <w:b/>
          <w:szCs w:val="24"/>
        </w:rPr>
        <w:t xml:space="preserve"> Заключительные положения</w:t>
      </w:r>
    </w:p>
    <w:p w:rsidR="004C735F" w:rsidRPr="00AF3F69" w:rsidRDefault="004C735F" w:rsidP="004C735F">
      <w:pPr>
        <w:rPr>
          <w:sz w:val="24"/>
          <w:szCs w:val="24"/>
        </w:rPr>
      </w:pP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16.1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 расторжение осуществляется немедленно, и Заказчик не </w:t>
      </w:r>
      <w:proofErr w:type="gramStart"/>
      <w:r w:rsidRPr="00AF3F69">
        <w:rPr>
          <w:sz w:val="24"/>
          <w:szCs w:val="24"/>
        </w:rPr>
        <w:t>несет никакой финансовой обязанности</w:t>
      </w:r>
      <w:proofErr w:type="gramEnd"/>
      <w:r w:rsidRPr="00AF3F69">
        <w:rPr>
          <w:sz w:val="24"/>
          <w:szCs w:val="24"/>
        </w:rPr>
        <w:t xml:space="preserve"> по отношению к Поставщику при условии, если расторжение Договора не наносит ущерба или не затрагивает каких либо прав на совершение действий или применение санкций, которые были или будут впоследствии предъявлены Заказчику.</w:t>
      </w:r>
    </w:p>
    <w:p w:rsidR="004C735F" w:rsidRPr="00AF3F69" w:rsidRDefault="004C735F" w:rsidP="004C735F">
      <w:pPr>
        <w:pStyle w:val="21"/>
        <w:ind w:firstLine="709"/>
        <w:rPr>
          <w:rFonts w:ascii="Times New Roman" w:hAnsi="Times New Roman" w:cs="Times New Roman"/>
          <w:szCs w:val="24"/>
        </w:rPr>
      </w:pPr>
      <w:r w:rsidRPr="00AF3F69">
        <w:rPr>
          <w:rFonts w:ascii="Times New Roman" w:hAnsi="Times New Roman" w:cs="Times New Roman"/>
          <w:szCs w:val="24"/>
        </w:rPr>
        <w:t>16.2</w:t>
      </w:r>
      <w:r>
        <w:rPr>
          <w:rFonts w:ascii="Times New Roman" w:hAnsi="Times New Roman" w:cs="Times New Roman"/>
          <w:szCs w:val="24"/>
        </w:rPr>
        <w:t>.</w:t>
      </w:r>
      <w:r w:rsidRPr="00AF3F69">
        <w:rPr>
          <w:rFonts w:ascii="Times New Roman" w:hAnsi="Times New Roman" w:cs="Times New Roman"/>
          <w:szCs w:val="24"/>
        </w:rPr>
        <w:t xml:space="preserve"> Заказчик может в любое время расторгнуть Договор в силу нецелесообразности  его дальнейшего выполнения, направив Поставщику соответствующее письменное уведомление за 7 (календарных) дней до его  расторжения.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 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16.3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Когда Договор аннулируется в силу таких обстоятельств,  Поставщик имеет право требовать оплату за фактически поставленные товары на день расторжения, согласно накладной или акту приема-передачи товара, подписанного обеими Сторонами на дату расторжения Договора.</w:t>
      </w: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16.4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Договор составлен на русском языке в двух подлинных экземплярах, имеющих одинаковую юридическую силу по одному экземпляру для каждой из Сторон. </w:t>
      </w:r>
    </w:p>
    <w:p w:rsidR="004C735F" w:rsidRPr="00AF3F69" w:rsidRDefault="004C735F" w:rsidP="004C735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lastRenderedPageBreak/>
        <w:t>16.5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4C735F" w:rsidRPr="00AF3F69" w:rsidRDefault="004C735F" w:rsidP="004C735F">
      <w:pPr>
        <w:pStyle w:val="aa"/>
        <w:ind w:firstLine="709"/>
        <w:rPr>
          <w:rFonts w:ascii="Times New Roman" w:hAnsi="Times New Roman" w:cs="Times New Roman"/>
        </w:rPr>
      </w:pPr>
      <w:r w:rsidRPr="00AF3F69">
        <w:rPr>
          <w:rFonts w:ascii="Times New Roman" w:hAnsi="Times New Roman" w:cs="Times New Roman"/>
        </w:rPr>
        <w:t>16.6</w:t>
      </w:r>
      <w:r>
        <w:rPr>
          <w:rFonts w:ascii="Times New Roman" w:hAnsi="Times New Roman" w:cs="Times New Roman"/>
        </w:rPr>
        <w:t>.</w:t>
      </w:r>
      <w:r w:rsidRPr="00AF3F69">
        <w:rPr>
          <w:rFonts w:ascii="Times New Roman" w:hAnsi="Times New Roman" w:cs="Times New Roman"/>
        </w:rPr>
        <w:t xml:space="preserve">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16.7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Договор вступает в силу с момента его подписания и  действует по 31 декабря 2016 года, а в части взаиморасчетов и гарантийных обязательств до полного их завершения.</w:t>
      </w:r>
    </w:p>
    <w:p w:rsidR="004C735F" w:rsidRPr="00AF3F69" w:rsidRDefault="004C735F" w:rsidP="004C735F">
      <w:pPr>
        <w:ind w:firstLine="709"/>
        <w:jc w:val="both"/>
        <w:rPr>
          <w:sz w:val="24"/>
          <w:szCs w:val="24"/>
        </w:rPr>
      </w:pPr>
      <w:r w:rsidRPr="00AF3F69">
        <w:rPr>
          <w:sz w:val="24"/>
          <w:szCs w:val="24"/>
        </w:rPr>
        <w:t>16.8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В случае изменения реквизитов, Стороны обязаны уведомить друг друга в течение 3 (трех)  календарных дней обо всех изменениях. В противном случае убытки ложатся на виновную Сторону.</w:t>
      </w:r>
    </w:p>
    <w:p w:rsidR="004C735F" w:rsidRPr="00AF3F69" w:rsidRDefault="004C735F" w:rsidP="004C735F">
      <w:pPr>
        <w:ind w:firstLine="709"/>
        <w:jc w:val="both"/>
        <w:rPr>
          <w:i/>
          <w:sz w:val="24"/>
          <w:szCs w:val="24"/>
        </w:rPr>
      </w:pPr>
      <w:r w:rsidRPr="00AF3F69">
        <w:rPr>
          <w:sz w:val="24"/>
          <w:szCs w:val="24"/>
        </w:rPr>
        <w:t>16.9</w:t>
      </w:r>
      <w:r>
        <w:rPr>
          <w:sz w:val="24"/>
          <w:szCs w:val="24"/>
        </w:rPr>
        <w:t>.</w:t>
      </w:r>
      <w:r w:rsidRPr="00AF3F69">
        <w:rPr>
          <w:sz w:val="24"/>
          <w:szCs w:val="24"/>
        </w:rPr>
        <w:t xml:space="preserve"> Во всем ином, не оговоренном Договором, Стороны руководствуются действующим законодательством Республики Казахстан.        </w:t>
      </w:r>
    </w:p>
    <w:p w:rsidR="004C735F" w:rsidRPr="00AF3F69" w:rsidRDefault="004C735F" w:rsidP="004C735F">
      <w:pPr>
        <w:autoSpaceDE w:val="0"/>
        <w:autoSpaceDN w:val="0"/>
        <w:adjustRightInd w:val="0"/>
        <w:ind w:firstLine="600"/>
        <w:jc w:val="both"/>
        <w:rPr>
          <w:sz w:val="24"/>
          <w:szCs w:val="24"/>
        </w:rPr>
      </w:pPr>
    </w:p>
    <w:p w:rsidR="004C735F" w:rsidRPr="00AF3F69" w:rsidRDefault="004C735F" w:rsidP="004C735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F3F69">
        <w:rPr>
          <w:b/>
          <w:sz w:val="24"/>
          <w:szCs w:val="24"/>
        </w:rPr>
        <w:t>17</w:t>
      </w:r>
      <w:r>
        <w:rPr>
          <w:b/>
          <w:sz w:val="24"/>
          <w:szCs w:val="24"/>
        </w:rPr>
        <w:t>.</w:t>
      </w:r>
      <w:r w:rsidRPr="00AF3F69">
        <w:rPr>
          <w:sz w:val="24"/>
          <w:szCs w:val="24"/>
        </w:rPr>
        <w:t xml:space="preserve"> </w:t>
      </w:r>
      <w:r w:rsidRPr="00AF3F69">
        <w:rPr>
          <w:b/>
          <w:bCs/>
          <w:sz w:val="24"/>
          <w:szCs w:val="24"/>
        </w:rPr>
        <w:t>Адреса, банковские реквизиты, подписи Сторон</w:t>
      </w:r>
    </w:p>
    <w:p w:rsidR="004C735F" w:rsidRPr="0073345D" w:rsidRDefault="004C735F" w:rsidP="004C735F"/>
    <w:p w:rsidR="004C735F" w:rsidRPr="00AF3F69" w:rsidRDefault="004C735F" w:rsidP="004C735F">
      <w:pPr>
        <w:rPr>
          <w:b/>
          <w:bCs/>
          <w:sz w:val="24"/>
          <w:szCs w:val="24"/>
        </w:rPr>
      </w:pPr>
      <w:r w:rsidRPr="00AF3F69">
        <w:rPr>
          <w:b/>
          <w:bCs/>
          <w:sz w:val="24"/>
          <w:szCs w:val="24"/>
        </w:rPr>
        <w:t>Заказчик:</w:t>
      </w:r>
      <w:r w:rsidRPr="00AF3F69">
        <w:rPr>
          <w:b/>
          <w:bCs/>
          <w:sz w:val="24"/>
          <w:szCs w:val="24"/>
        </w:rPr>
        <w:tab/>
      </w:r>
      <w:r w:rsidRPr="00AF3F69">
        <w:rPr>
          <w:b/>
          <w:bCs/>
          <w:sz w:val="24"/>
          <w:szCs w:val="24"/>
        </w:rPr>
        <w:tab/>
      </w:r>
      <w:r w:rsidRPr="00AF3F69">
        <w:rPr>
          <w:b/>
          <w:bCs/>
          <w:sz w:val="24"/>
          <w:szCs w:val="24"/>
        </w:rPr>
        <w:tab/>
      </w:r>
      <w:r w:rsidRPr="00AF3F69">
        <w:rPr>
          <w:b/>
          <w:bCs/>
          <w:sz w:val="24"/>
          <w:szCs w:val="24"/>
        </w:rPr>
        <w:tab/>
      </w:r>
      <w:r w:rsidRPr="00AF3F69">
        <w:rPr>
          <w:b/>
          <w:bCs/>
          <w:sz w:val="24"/>
          <w:szCs w:val="24"/>
        </w:rPr>
        <w:tab/>
      </w:r>
      <w:r w:rsidRPr="00AF3F69">
        <w:rPr>
          <w:b/>
          <w:bCs/>
          <w:sz w:val="24"/>
          <w:szCs w:val="24"/>
        </w:rPr>
        <w:tab/>
        <w:t xml:space="preserve">       Поставщик:         </w:t>
      </w:r>
    </w:p>
    <w:tbl>
      <w:tblPr>
        <w:tblW w:w="0" w:type="auto"/>
        <w:tblLook w:val="01E0"/>
      </w:tblPr>
      <w:tblGrid>
        <w:gridCol w:w="4785"/>
        <w:gridCol w:w="4785"/>
      </w:tblGrid>
      <w:tr w:rsidR="004C735F" w:rsidRPr="00AF3F69" w:rsidTr="004C54AB">
        <w:trPr>
          <w:trHeight w:val="1934"/>
        </w:trPr>
        <w:tc>
          <w:tcPr>
            <w:tcW w:w="4785" w:type="dxa"/>
          </w:tcPr>
          <w:p w:rsidR="004C735F" w:rsidRPr="00AF3F69" w:rsidRDefault="004C735F" w:rsidP="004C54AB">
            <w:pPr>
              <w:rPr>
                <w:b/>
                <w:sz w:val="24"/>
                <w:szCs w:val="24"/>
              </w:rPr>
            </w:pPr>
            <w:r w:rsidRPr="00AF3F69">
              <w:rPr>
                <w:b/>
                <w:sz w:val="24"/>
                <w:szCs w:val="24"/>
              </w:rPr>
              <w:t>ТОО «</w:t>
            </w:r>
            <w:proofErr w:type="spellStart"/>
            <w:r w:rsidRPr="00AF3F69">
              <w:rPr>
                <w:b/>
                <w:sz w:val="24"/>
                <w:szCs w:val="24"/>
              </w:rPr>
              <w:t>АлматыЭнергоСбыт</w:t>
            </w:r>
            <w:proofErr w:type="spellEnd"/>
            <w:r w:rsidRPr="00AF3F69">
              <w:rPr>
                <w:b/>
                <w:sz w:val="24"/>
                <w:szCs w:val="24"/>
              </w:rPr>
              <w:t xml:space="preserve">»                            </w:t>
            </w:r>
          </w:p>
          <w:p w:rsidR="004C735F" w:rsidRPr="00AF3F69" w:rsidRDefault="004C735F" w:rsidP="004C54AB">
            <w:pPr>
              <w:rPr>
                <w:sz w:val="24"/>
                <w:szCs w:val="24"/>
              </w:rPr>
            </w:pPr>
            <w:r w:rsidRPr="00AF3F69">
              <w:rPr>
                <w:sz w:val="24"/>
                <w:szCs w:val="24"/>
              </w:rPr>
              <w:t xml:space="preserve">Адрес: 050026, г. </w:t>
            </w:r>
            <w:proofErr w:type="spellStart"/>
            <w:r w:rsidRPr="00AF3F69">
              <w:rPr>
                <w:sz w:val="24"/>
                <w:szCs w:val="24"/>
              </w:rPr>
              <w:t>Алматы</w:t>
            </w:r>
            <w:proofErr w:type="spellEnd"/>
            <w:r w:rsidRPr="00AF3F69">
              <w:rPr>
                <w:sz w:val="24"/>
                <w:szCs w:val="24"/>
              </w:rPr>
              <w:t xml:space="preserve">, </w:t>
            </w:r>
          </w:p>
          <w:p w:rsidR="004C735F" w:rsidRPr="00AF3F69" w:rsidRDefault="004C735F" w:rsidP="004C54AB">
            <w:pPr>
              <w:rPr>
                <w:sz w:val="24"/>
                <w:szCs w:val="24"/>
              </w:rPr>
            </w:pPr>
            <w:r w:rsidRPr="00AF3F69">
              <w:rPr>
                <w:sz w:val="24"/>
                <w:szCs w:val="24"/>
              </w:rPr>
              <w:t xml:space="preserve">ул. </w:t>
            </w:r>
            <w:proofErr w:type="spellStart"/>
            <w:r w:rsidRPr="00AF3F69">
              <w:rPr>
                <w:sz w:val="24"/>
                <w:szCs w:val="24"/>
              </w:rPr>
              <w:t>Айтеке</w:t>
            </w:r>
            <w:proofErr w:type="spellEnd"/>
            <w:r w:rsidRPr="00AF3F69">
              <w:rPr>
                <w:sz w:val="24"/>
                <w:szCs w:val="24"/>
              </w:rPr>
              <w:t xml:space="preserve"> </w:t>
            </w:r>
            <w:proofErr w:type="spellStart"/>
            <w:r w:rsidRPr="00AF3F69">
              <w:rPr>
                <w:sz w:val="24"/>
                <w:szCs w:val="24"/>
              </w:rPr>
              <w:t>би</w:t>
            </w:r>
            <w:proofErr w:type="spellEnd"/>
            <w:proofErr w:type="gramStart"/>
            <w:r w:rsidRPr="00AF3F69">
              <w:rPr>
                <w:sz w:val="24"/>
                <w:szCs w:val="24"/>
              </w:rPr>
              <w:t xml:space="preserve"> ,</w:t>
            </w:r>
            <w:proofErr w:type="gramEnd"/>
            <w:r w:rsidRPr="00AF3F69">
              <w:rPr>
                <w:sz w:val="24"/>
                <w:szCs w:val="24"/>
              </w:rPr>
              <w:t xml:space="preserve"> д.172/173, </w:t>
            </w:r>
          </w:p>
          <w:p w:rsidR="004C735F" w:rsidRPr="00AF3F69" w:rsidRDefault="004C735F" w:rsidP="004C54AB">
            <w:pPr>
              <w:rPr>
                <w:sz w:val="24"/>
                <w:szCs w:val="24"/>
              </w:rPr>
            </w:pPr>
            <w:r w:rsidRPr="00AF3F69">
              <w:rPr>
                <w:sz w:val="24"/>
                <w:szCs w:val="24"/>
              </w:rPr>
              <w:t xml:space="preserve">тел.: 8(727) 356-04-58, факс: 356-04-30, </w:t>
            </w:r>
          </w:p>
          <w:p w:rsidR="004C735F" w:rsidRPr="00AF3F69" w:rsidRDefault="004C735F" w:rsidP="004C54AB">
            <w:pPr>
              <w:rPr>
                <w:sz w:val="24"/>
                <w:szCs w:val="24"/>
              </w:rPr>
            </w:pPr>
            <w:r w:rsidRPr="00AF3F69">
              <w:rPr>
                <w:sz w:val="24"/>
                <w:szCs w:val="24"/>
              </w:rPr>
              <w:t>РНН 600 900 572 272,</w:t>
            </w:r>
          </w:p>
          <w:p w:rsidR="004C735F" w:rsidRPr="00AF3F69" w:rsidRDefault="004C735F" w:rsidP="004C54AB">
            <w:pPr>
              <w:rPr>
                <w:sz w:val="24"/>
                <w:szCs w:val="24"/>
              </w:rPr>
            </w:pPr>
            <w:r w:rsidRPr="00AF3F69">
              <w:rPr>
                <w:sz w:val="24"/>
                <w:szCs w:val="24"/>
              </w:rPr>
              <w:t>БИН 060 640 004 748,</w:t>
            </w:r>
          </w:p>
          <w:p w:rsidR="004C735F" w:rsidRPr="00AF3F69" w:rsidRDefault="004C735F" w:rsidP="004C54AB">
            <w:pPr>
              <w:rPr>
                <w:sz w:val="24"/>
                <w:szCs w:val="24"/>
              </w:rPr>
            </w:pPr>
            <w:r w:rsidRPr="00AF3F69">
              <w:rPr>
                <w:sz w:val="24"/>
                <w:szCs w:val="24"/>
              </w:rPr>
              <w:t xml:space="preserve">БИК   </w:t>
            </w:r>
            <w:r w:rsidRPr="00AF3F69">
              <w:rPr>
                <w:sz w:val="24"/>
                <w:szCs w:val="24"/>
                <w:lang w:val="en-US"/>
              </w:rPr>
              <w:t>HSBKKZKX</w:t>
            </w:r>
            <w:r w:rsidRPr="00AF3F69">
              <w:rPr>
                <w:sz w:val="24"/>
                <w:szCs w:val="24"/>
              </w:rPr>
              <w:t>,</w:t>
            </w:r>
          </w:p>
          <w:p w:rsidR="004C735F" w:rsidRPr="00AF3F69" w:rsidRDefault="004C735F" w:rsidP="004C54AB">
            <w:pPr>
              <w:rPr>
                <w:sz w:val="24"/>
                <w:szCs w:val="24"/>
              </w:rPr>
            </w:pPr>
            <w:r w:rsidRPr="00AF3F69">
              <w:rPr>
                <w:sz w:val="24"/>
                <w:szCs w:val="24"/>
              </w:rPr>
              <w:t xml:space="preserve">ИИК   </w:t>
            </w:r>
            <w:r w:rsidRPr="00AF3F69">
              <w:rPr>
                <w:sz w:val="24"/>
                <w:szCs w:val="24"/>
                <w:lang w:val="en-US"/>
              </w:rPr>
              <w:t>KZ</w:t>
            </w:r>
            <w:r w:rsidRPr="00AF3F69">
              <w:rPr>
                <w:sz w:val="24"/>
                <w:szCs w:val="24"/>
              </w:rPr>
              <w:t>356010131000063821</w:t>
            </w:r>
          </w:p>
          <w:p w:rsidR="004C735F" w:rsidRPr="00AF3F69" w:rsidRDefault="004C735F" w:rsidP="004C54AB">
            <w:pPr>
              <w:rPr>
                <w:sz w:val="24"/>
                <w:szCs w:val="24"/>
              </w:rPr>
            </w:pPr>
            <w:r w:rsidRPr="00AF3F69">
              <w:rPr>
                <w:sz w:val="24"/>
                <w:szCs w:val="24"/>
              </w:rPr>
              <w:t>в АО «Народный Банк Казахстана»</w:t>
            </w:r>
          </w:p>
          <w:p w:rsidR="004C735F" w:rsidRPr="00AF3F69" w:rsidRDefault="004C735F" w:rsidP="004C54AB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4C735F" w:rsidRPr="00AF3F69" w:rsidRDefault="004C735F" w:rsidP="004C54AB">
            <w:pPr>
              <w:rPr>
                <w:b/>
                <w:bCs/>
                <w:sz w:val="24"/>
                <w:szCs w:val="24"/>
              </w:rPr>
            </w:pPr>
          </w:p>
          <w:p w:rsidR="004C735F" w:rsidRPr="00AF3F69" w:rsidRDefault="004C735F" w:rsidP="004C54AB">
            <w:pPr>
              <w:rPr>
                <w:b/>
                <w:bCs/>
                <w:sz w:val="24"/>
                <w:szCs w:val="24"/>
              </w:rPr>
            </w:pPr>
            <w:r w:rsidRPr="00AF3F69">
              <w:rPr>
                <w:sz w:val="24"/>
                <w:szCs w:val="24"/>
              </w:rPr>
              <w:t>Адрес:</w:t>
            </w:r>
          </w:p>
          <w:p w:rsidR="004C735F" w:rsidRPr="00AF3F69" w:rsidRDefault="004C735F" w:rsidP="004C54AB">
            <w:pPr>
              <w:rPr>
                <w:sz w:val="24"/>
                <w:szCs w:val="24"/>
              </w:rPr>
            </w:pPr>
            <w:r w:rsidRPr="00AF3F69">
              <w:rPr>
                <w:sz w:val="24"/>
                <w:szCs w:val="24"/>
              </w:rPr>
              <w:t>тел.:                      факс:</w:t>
            </w:r>
          </w:p>
          <w:p w:rsidR="004C735F" w:rsidRPr="00AF3F69" w:rsidRDefault="004C735F" w:rsidP="004C54AB">
            <w:pPr>
              <w:rPr>
                <w:sz w:val="24"/>
                <w:szCs w:val="24"/>
              </w:rPr>
            </w:pPr>
          </w:p>
          <w:p w:rsidR="004C735F" w:rsidRPr="00AF3F69" w:rsidRDefault="004C735F" w:rsidP="004C54AB">
            <w:pPr>
              <w:rPr>
                <w:sz w:val="24"/>
                <w:szCs w:val="24"/>
              </w:rPr>
            </w:pPr>
            <w:r w:rsidRPr="00AF3F69">
              <w:rPr>
                <w:sz w:val="24"/>
                <w:szCs w:val="24"/>
              </w:rPr>
              <w:t xml:space="preserve">РНН                      </w:t>
            </w:r>
          </w:p>
          <w:p w:rsidR="004C735F" w:rsidRPr="00AF3F69" w:rsidRDefault="004C735F" w:rsidP="004C54AB">
            <w:pPr>
              <w:rPr>
                <w:sz w:val="24"/>
                <w:szCs w:val="24"/>
              </w:rPr>
            </w:pPr>
            <w:r w:rsidRPr="00AF3F69">
              <w:rPr>
                <w:sz w:val="24"/>
                <w:szCs w:val="24"/>
              </w:rPr>
              <w:t>БИК</w:t>
            </w:r>
          </w:p>
          <w:p w:rsidR="004C735F" w:rsidRPr="00AF3F69" w:rsidRDefault="004C735F" w:rsidP="004C54AB">
            <w:pPr>
              <w:rPr>
                <w:sz w:val="24"/>
                <w:szCs w:val="24"/>
              </w:rPr>
            </w:pPr>
            <w:r w:rsidRPr="00AF3F69">
              <w:rPr>
                <w:sz w:val="24"/>
                <w:szCs w:val="24"/>
              </w:rPr>
              <w:t xml:space="preserve">БИН                       </w:t>
            </w:r>
          </w:p>
          <w:p w:rsidR="004C735F" w:rsidRPr="00AF3F69" w:rsidRDefault="004C735F" w:rsidP="004C54AB">
            <w:pPr>
              <w:rPr>
                <w:b/>
                <w:bCs/>
                <w:sz w:val="24"/>
                <w:szCs w:val="24"/>
              </w:rPr>
            </w:pPr>
            <w:r w:rsidRPr="00AF3F69">
              <w:rPr>
                <w:sz w:val="24"/>
                <w:szCs w:val="24"/>
              </w:rPr>
              <w:t>ИИК</w:t>
            </w:r>
          </w:p>
        </w:tc>
      </w:tr>
    </w:tbl>
    <w:p w:rsidR="004C735F" w:rsidRPr="00AF3F69" w:rsidRDefault="004C735F" w:rsidP="004C735F">
      <w:pPr>
        <w:rPr>
          <w:b/>
          <w:bCs/>
          <w:sz w:val="24"/>
          <w:szCs w:val="24"/>
        </w:rPr>
      </w:pPr>
      <w:r w:rsidRPr="00AF3F69">
        <w:rPr>
          <w:b/>
          <w:bCs/>
          <w:sz w:val="24"/>
          <w:szCs w:val="24"/>
        </w:rPr>
        <w:t xml:space="preserve">Генеральный директор     </w:t>
      </w:r>
      <w:r w:rsidRPr="00AF3F69">
        <w:rPr>
          <w:b/>
          <w:bCs/>
          <w:sz w:val="24"/>
          <w:szCs w:val="24"/>
        </w:rPr>
        <w:tab/>
      </w:r>
      <w:r w:rsidRPr="00AF3F69">
        <w:rPr>
          <w:b/>
          <w:bCs/>
          <w:sz w:val="24"/>
          <w:szCs w:val="24"/>
        </w:rPr>
        <w:tab/>
        <w:t xml:space="preserve">   </w:t>
      </w:r>
      <w:r w:rsidRPr="00AF3F69">
        <w:rPr>
          <w:b/>
          <w:bCs/>
          <w:sz w:val="24"/>
          <w:szCs w:val="24"/>
        </w:rPr>
        <w:tab/>
      </w:r>
      <w:r w:rsidRPr="00AF3F69">
        <w:rPr>
          <w:b/>
          <w:bCs/>
          <w:sz w:val="24"/>
          <w:szCs w:val="24"/>
        </w:rPr>
        <w:tab/>
      </w:r>
      <w:r w:rsidRPr="00AF3F69">
        <w:rPr>
          <w:b/>
          <w:bCs/>
          <w:sz w:val="24"/>
          <w:szCs w:val="24"/>
        </w:rPr>
        <w:tab/>
      </w:r>
      <w:r w:rsidRPr="00AF3F69">
        <w:rPr>
          <w:b/>
          <w:bCs/>
          <w:sz w:val="24"/>
          <w:szCs w:val="24"/>
        </w:rPr>
        <w:tab/>
      </w:r>
    </w:p>
    <w:p w:rsidR="004C735F" w:rsidRPr="00AF3F69" w:rsidRDefault="004C735F" w:rsidP="004C735F">
      <w:pPr>
        <w:rPr>
          <w:b/>
          <w:bCs/>
          <w:sz w:val="24"/>
          <w:szCs w:val="24"/>
        </w:rPr>
      </w:pPr>
    </w:p>
    <w:p w:rsidR="004C735F" w:rsidRPr="00AF3F69" w:rsidRDefault="004C735F" w:rsidP="004C735F">
      <w:pPr>
        <w:rPr>
          <w:b/>
          <w:bCs/>
          <w:sz w:val="24"/>
          <w:szCs w:val="24"/>
        </w:rPr>
      </w:pPr>
      <w:r w:rsidRPr="00AF3F69">
        <w:rPr>
          <w:b/>
          <w:bCs/>
          <w:sz w:val="24"/>
          <w:szCs w:val="24"/>
        </w:rPr>
        <w:t xml:space="preserve">________________ </w:t>
      </w:r>
      <w:r w:rsidRPr="00AF3F69">
        <w:rPr>
          <w:b/>
          <w:sz w:val="24"/>
          <w:szCs w:val="24"/>
        </w:rPr>
        <w:t>А. Исаев</w:t>
      </w:r>
      <w:r w:rsidRPr="00AF3F69">
        <w:rPr>
          <w:b/>
          <w:bCs/>
          <w:sz w:val="24"/>
          <w:szCs w:val="24"/>
        </w:rPr>
        <w:tab/>
        <w:t xml:space="preserve">                     _________________</w:t>
      </w:r>
    </w:p>
    <w:p w:rsidR="004C735F" w:rsidRPr="00AF3F69" w:rsidRDefault="004C735F" w:rsidP="004C735F">
      <w:pPr>
        <w:rPr>
          <w:sz w:val="24"/>
          <w:szCs w:val="24"/>
        </w:rPr>
      </w:pPr>
      <w:r w:rsidRPr="00AF3F69">
        <w:rPr>
          <w:sz w:val="24"/>
          <w:szCs w:val="24"/>
        </w:rPr>
        <w:t xml:space="preserve">         м.п.</w:t>
      </w:r>
      <w:r w:rsidRPr="00AF3F69">
        <w:rPr>
          <w:sz w:val="24"/>
          <w:szCs w:val="24"/>
        </w:rPr>
        <w:tab/>
        <w:t xml:space="preserve">  </w:t>
      </w:r>
      <w:r w:rsidRPr="00AF3F69">
        <w:rPr>
          <w:sz w:val="24"/>
          <w:szCs w:val="24"/>
        </w:rPr>
        <w:tab/>
      </w:r>
      <w:r w:rsidRPr="00AF3F69">
        <w:rPr>
          <w:sz w:val="24"/>
          <w:szCs w:val="24"/>
        </w:rPr>
        <w:tab/>
      </w:r>
      <w:r w:rsidRPr="00AF3F69">
        <w:rPr>
          <w:sz w:val="24"/>
          <w:szCs w:val="24"/>
        </w:rPr>
        <w:tab/>
      </w:r>
      <w:r w:rsidRPr="00AF3F69">
        <w:rPr>
          <w:sz w:val="24"/>
          <w:szCs w:val="24"/>
        </w:rPr>
        <w:tab/>
        <w:t xml:space="preserve">                      м.п.</w:t>
      </w:r>
    </w:p>
    <w:p w:rsidR="004C735F" w:rsidRPr="00AF3F69" w:rsidRDefault="004C735F" w:rsidP="004C735F">
      <w:pPr>
        <w:pStyle w:val="a5"/>
        <w:ind w:left="5580"/>
        <w:rPr>
          <w:b/>
          <w:szCs w:val="24"/>
        </w:rPr>
        <w:sectPr w:rsidR="004C735F" w:rsidRPr="00AF3F69" w:rsidSect="00AF3F69"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 w:code="9"/>
          <w:pgMar w:top="851" w:right="851" w:bottom="851" w:left="1418" w:header="454" w:footer="454" w:gutter="0"/>
          <w:cols w:space="720"/>
          <w:docGrid w:linePitch="326"/>
        </w:sectPr>
      </w:pPr>
    </w:p>
    <w:p w:rsidR="004C735F" w:rsidRPr="0073345D" w:rsidRDefault="004C735F" w:rsidP="004C735F">
      <w:pPr>
        <w:pStyle w:val="a5"/>
        <w:ind w:left="11907"/>
        <w:rPr>
          <w:b/>
          <w:szCs w:val="24"/>
        </w:rPr>
      </w:pPr>
      <w:r w:rsidRPr="0073345D">
        <w:rPr>
          <w:b/>
          <w:szCs w:val="24"/>
        </w:rPr>
        <w:lastRenderedPageBreak/>
        <w:t xml:space="preserve">Приложение 1  </w:t>
      </w:r>
    </w:p>
    <w:p w:rsidR="004C735F" w:rsidRPr="0073345D" w:rsidRDefault="004C735F" w:rsidP="004C735F">
      <w:pPr>
        <w:pStyle w:val="a5"/>
        <w:ind w:left="11907"/>
        <w:rPr>
          <w:b/>
          <w:szCs w:val="24"/>
        </w:rPr>
      </w:pPr>
      <w:r w:rsidRPr="0073345D">
        <w:rPr>
          <w:b/>
          <w:szCs w:val="24"/>
        </w:rPr>
        <w:t xml:space="preserve">к  Договору № _________  </w:t>
      </w:r>
    </w:p>
    <w:p w:rsidR="004C735F" w:rsidRPr="0073345D" w:rsidRDefault="004C735F" w:rsidP="004C735F">
      <w:pPr>
        <w:pStyle w:val="a5"/>
        <w:ind w:left="11907"/>
        <w:rPr>
          <w:b/>
          <w:szCs w:val="24"/>
        </w:rPr>
      </w:pPr>
      <w:r w:rsidRPr="0073345D">
        <w:rPr>
          <w:b/>
          <w:szCs w:val="24"/>
        </w:rPr>
        <w:t>от  «___» _________  2016 года</w:t>
      </w:r>
    </w:p>
    <w:p w:rsidR="004C735F" w:rsidRPr="0073345D" w:rsidRDefault="004C735F" w:rsidP="004C735F"/>
    <w:p w:rsidR="004C735F" w:rsidRDefault="004C735F" w:rsidP="004C735F">
      <w:pPr>
        <w:pStyle w:val="a5"/>
        <w:jc w:val="center"/>
        <w:rPr>
          <w:b/>
          <w:szCs w:val="24"/>
        </w:rPr>
      </w:pPr>
      <w:r w:rsidRPr="0073345D">
        <w:rPr>
          <w:b/>
          <w:szCs w:val="24"/>
        </w:rPr>
        <w:t>Перечень закупаемых товаров</w:t>
      </w:r>
    </w:p>
    <w:p w:rsidR="004C735F" w:rsidRPr="0073345D" w:rsidRDefault="004C735F" w:rsidP="004C735F">
      <w:pPr>
        <w:pStyle w:val="a5"/>
        <w:jc w:val="center"/>
        <w:rPr>
          <w:b/>
          <w:szCs w:val="24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334"/>
        <w:gridCol w:w="2835"/>
        <w:gridCol w:w="3402"/>
        <w:gridCol w:w="708"/>
        <w:gridCol w:w="1560"/>
        <w:gridCol w:w="709"/>
        <w:gridCol w:w="1559"/>
        <w:gridCol w:w="1559"/>
      </w:tblGrid>
      <w:tr w:rsidR="004C735F" w:rsidRPr="0073345D" w:rsidTr="004C54AB">
        <w:trPr>
          <w:trHeight w:val="959"/>
        </w:trPr>
        <w:tc>
          <w:tcPr>
            <w:tcW w:w="540" w:type="dxa"/>
            <w:vAlign w:val="center"/>
          </w:tcPr>
          <w:p w:rsidR="004C735F" w:rsidRDefault="004C735F" w:rsidP="004C54AB">
            <w:pPr>
              <w:pStyle w:val="a5"/>
              <w:tabs>
                <w:tab w:val="clear" w:pos="567"/>
                <w:tab w:val="left" w:pos="0"/>
              </w:tabs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 xml:space="preserve">№ </w:t>
            </w:r>
          </w:p>
          <w:p w:rsidR="004C735F" w:rsidRPr="0073345D" w:rsidRDefault="004C735F" w:rsidP="004C54AB">
            <w:pPr>
              <w:pStyle w:val="a5"/>
              <w:tabs>
                <w:tab w:val="clear" w:pos="567"/>
                <w:tab w:val="left" w:pos="0"/>
              </w:tabs>
              <w:rPr>
                <w:b/>
                <w:szCs w:val="24"/>
              </w:rPr>
            </w:pPr>
            <w:proofErr w:type="spellStart"/>
            <w:proofErr w:type="gramStart"/>
            <w:r w:rsidRPr="0073345D">
              <w:rPr>
                <w:b/>
                <w:szCs w:val="24"/>
              </w:rPr>
              <w:t>п</w:t>
            </w:r>
            <w:proofErr w:type="spellEnd"/>
            <w:proofErr w:type="gramEnd"/>
            <w:r w:rsidRPr="0073345D">
              <w:rPr>
                <w:b/>
                <w:szCs w:val="24"/>
              </w:rPr>
              <w:t>/</w:t>
            </w:r>
            <w:proofErr w:type="spellStart"/>
            <w:r w:rsidRPr="0073345D"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2334" w:type="dxa"/>
            <w:vAlign w:val="center"/>
          </w:tcPr>
          <w:p w:rsidR="004C735F" w:rsidRDefault="004C735F" w:rsidP="004C54AB">
            <w:pPr>
              <w:pStyle w:val="a5"/>
              <w:tabs>
                <w:tab w:val="clear" w:pos="567"/>
              </w:tabs>
              <w:ind w:right="-108"/>
              <w:jc w:val="center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>Наименование</w:t>
            </w:r>
          </w:p>
          <w:p w:rsidR="004C735F" w:rsidRPr="0073345D" w:rsidRDefault="004C735F" w:rsidP="004C54AB">
            <w:pPr>
              <w:pStyle w:val="a5"/>
              <w:tabs>
                <w:tab w:val="clear" w:pos="567"/>
              </w:tabs>
              <w:ind w:right="-108"/>
              <w:jc w:val="center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>товара</w:t>
            </w:r>
          </w:p>
        </w:tc>
        <w:tc>
          <w:tcPr>
            <w:tcW w:w="2835" w:type="dxa"/>
            <w:vAlign w:val="center"/>
          </w:tcPr>
          <w:p w:rsidR="004C735F" w:rsidRDefault="004C735F" w:rsidP="004C54AB">
            <w:pPr>
              <w:pStyle w:val="a5"/>
              <w:tabs>
                <w:tab w:val="clear" w:pos="567"/>
              </w:tabs>
              <w:ind w:right="-108"/>
              <w:jc w:val="center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>Характеристика</w:t>
            </w:r>
          </w:p>
          <w:p w:rsidR="004C735F" w:rsidRPr="0073345D" w:rsidRDefault="004C735F" w:rsidP="004C54AB">
            <w:pPr>
              <w:pStyle w:val="a5"/>
              <w:tabs>
                <w:tab w:val="clear" w:pos="567"/>
              </w:tabs>
              <w:ind w:right="-108"/>
              <w:jc w:val="center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>(описание) товара</w:t>
            </w:r>
          </w:p>
        </w:tc>
        <w:tc>
          <w:tcPr>
            <w:tcW w:w="3402" w:type="dxa"/>
            <w:vAlign w:val="center"/>
          </w:tcPr>
          <w:p w:rsidR="004C735F" w:rsidRPr="0073345D" w:rsidRDefault="004C735F" w:rsidP="004C54AB">
            <w:pPr>
              <w:pStyle w:val="a5"/>
              <w:ind w:left="-108" w:right="-249"/>
              <w:jc w:val="center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>Дополнительная характеристика</w:t>
            </w:r>
          </w:p>
        </w:tc>
        <w:tc>
          <w:tcPr>
            <w:tcW w:w="708" w:type="dxa"/>
            <w:vAlign w:val="center"/>
          </w:tcPr>
          <w:p w:rsidR="004C735F" w:rsidRPr="0073345D" w:rsidRDefault="004C735F" w:rsidP="004C54AB">
            <w:pPr>
              <w:pStyle w:val="a5"/>
              <w:ind w:right="-328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 xml:space="preserve">Ед. </w:t>
            </w:r>
            <w:proofErr w:type="spellStart"/>
            <w:r w:rsidRPr="0073345D">
              <w:rPr>
                <w:b/>
                <w:szCs w:val="24"/>
              </w:rPr>
              <w:t>изм</w:t>
            </w:r>
            <w:proofErr w:type="spellEnd"/>
            <w:r w:rsidRPr="0073345D">
              <w:rPr>
                <w:b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4C735F" w:rsidRPr="0073345D" w:rsidRDefault="004C735F" w:rsidP="004C54AB">
            <w:pPr>
              <w:pStyle w:val="a5"/>
              <w:ind w:left="-108" w:right="-249"/>
              <w:jc w:val="center"/>
              <w:rPr>
                <w:b/>
                <w:szCs w:val="24"/>
              </w:rPr>
            </w:pPr>
            <w:proofErr w:type="spellStart"/>
            <w:proofErr w:type="gramStart"/>
            <w:r w:rsidRPr="0073345D">
              <w:rPr>
                <w:b/>
                <w:szCs w:val="24"/>
              </w:rPr>
              <w:t>Страна-прои</w:t>
            </w:r>
            <w:r w:rsidRPr="00CF5DC7">
              <w:rPr>
                <w:b/>
                <w:szCs w:val="24"/>
              </w:rPr>
              <w:t>схождения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C735F" w:rsidRDefault="004C735F" w:rsidP="004C54AB">
            <w:pPr>
              <w:pStyle w:val="a5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>Кол</w:t>
            </w:r>
          </w:p>
          <w:p w:rsidR="004C735F" w:rsidRPr="0073345D" w:rsidRDefault="004C735F" w:rsidP="004C54AB">
            <w:pPr>
              <w:pStyle w:val="a5"/>
              <w:ind w:right="-327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>-во</w:t>
            </w:r>
          </w:p>
        </w:tc>
        <w:tc>
          <w:tcPr>
            <w:tcW w:w="1559" w:type="dxa"/>
            <w:vAlign w:val="center"/>
          </w:tcPr>
          <w:p w:rsidR="004C735F" w:rsidRPr="0073345D" w:rsidRDefault="004C735F" w:rsidP="004C54AB">
            <w:pPr>
              <w:pStyle w:val="a5"/>
              <w:ind w:right="-108"/>
              <w:jc w:val="center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>Цена за единицу товара, тенге без НДС</w:t>
            </w:r>
          </w:p>
        </w:tc>
        <w:tc>
          <w:tcPr>
            <w:tcW w:w="1559" w:type="dxa"/>
            <w:vAlign w:val="center"/>
          </w:tcPr>
          <w:p w:rsidR="004C735F" w:rsidRPr="0073345D" w:rsidRDefault="004C735F" w:rsidP="004C54AB">
            <w:pPr>
              <w:pStyle w:val="a5"/>
              <w:ind w:right="-108"/>
              <w:jc w:val="center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>Общая стоимость, тенге без НДС</w:t>
            </w:r>
          </w:p>
        </w:tc>
      </w:tr>
      <w:tr w:rsidR="004C735F" w:rsidRPr="0073345D" w:rsidTr="004C54AB">
        <w:tc>
          <w:tcPr>
            <w:tcW w:w="540" w:type="dxa"/>
            <w:vAlign w:val="center"/>
          </w:tcPr>
          <w:p w:rsidR="004C735F" w:rsidRPr="0073345D" w:rsidRDefault="004C735F" w:rsidP="004C54AB">
            <w:pPr>
              <w:pStyle w:val="a5"/>
              <w:ind w:left="-3"/>
              <w:jc w:val="center"/>
              <w:rPr>
                <w:szCs w:val="24"/>
              </w:rPr>
            </w:pPr>
          </w:p>
        </w:tc>
        <w:tc>
          <w:tcPr>
            <w:tcW w:w="2334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C735F" w:rsidRPr="0073345D" w:rsidRDefault="004C735F" w:rsidP="004C54AB">
            <w:pPr>
              <w:pStyle w:val="a5"/>
              <w:rPr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C735F" w:rsidRPr="0073345D" w:rsidRDefault="004C735F" w:rsidP="004C54AB">
            <w:pPr>
              <w:pStyle w:val="a5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trike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</w:tr>
      <w:tr w:rsidR="004C735F" w:rsidRPr="0073345D" w:rsidTr="004C54AB">
        <w:tc>
          <w:tcPr>
            <w:tcW w:w="540" w:type="dxa"/>
            <w:vAlign w:val="center"/>
          </w:tcPr>
          <w:p w:rsidR="004C735F" w:rsidRPr="0073345D" w:rsidRDefault="004C735F" w:rsidP="004C54AB">
            <w:pPr>
              <w:pStyle w:val="a5"/>
              <w:ind w:left="-3"/>
              <w:jc w:val="center"/>
              <w:rPr>
                <w:szCs w:val="24"/>
              </w:rPr>
            </w:pPr>
          </w:p>
        </w:tc>
        <w:tc>
          <w:tcPr>
            <w:tcW w:w="2334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C735F" w:rsidRPr="0073345D" w:rsidRDefault="004C735F" w:rsidP="004C54AB">
            <w:pPr>
              <w:pStyle w:val="a5"/>
              <w:rPr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C735F" w:rsidRPr="0073345D" w:rsidRDefault="004C735F" w:rsidP="004C54AB">
            <w:pPr>
              <w:pStyle w:val="a5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trike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</w:tr>
      <w:tr w:rsidR="004C735F" w:rsidRPr="0073345D" w:rsidTr="004C54AB">
        <w:tc>
          <w:tcPr>
            <w:tcW w:w="540" w:type="dxa"/>
            <w:vAlign w:val="center"/>
          </w:tcPr>
          <w:p w:rsidR="004C735F" w:rsidRPr="0073345D" w:rsidRDefault="004C735F" w:rsidP="004C54AB">
            <w:pPr>
              <w:pStyle w:val="a5"/>
              <w:ind w:left="-3"/>
              <w:jc w:val="center"/>
              <w:rPr>
                <w:szCs w:val="24"/>
              </w:rPr>
            </w:pPr>
          </w:p>
        </w:tc>
        <w:tc>
          <w:tcPr>
            <w:tcW w:w="2334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C735F" w:rsidRPr="0073345D" w:rsidRDefault="004C735F" w:rsidP="004C54AB">
            <w:pPr>
              <w:pStyle w:val="a5"/>
              <w:rPr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C735F" w:rsidRPr="0073345D" w:rsidRDefault="004C735F" w:rsidP="004C54AB">
            <w:pPr>
              <w:pStyle w:val="a5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trike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735F" w:rsidRPr="0073345D" w:rsidRDefault="004C735F" w:rsidP="004C54AB">
            <w:pPr>
              <w:pStyle w:val="a5"/>
              <w:jc w:val="center"/>
              <w:rPr>
                <w:szCs w:val="24"/>
              </w:rPr>
            </w:pPr>
          </w:p>
        </w:tc>
      </w:tr>
      <w:tr w:rsidR="004C735F" w:rsidRPr="0073345D" w:rsidTr="004C54AB">
        <w:tc>
          <w:tcPr>
            <w:tcW w:w="13647" w:type="dxa"/>
            <w:gridSpan w:val="8"/>
          </w:tcPr>
          <w:p w:rsidR="004C735F" w:rsidRPr="0073345D" w:rsidRDefault="004C735F" w:rsidP="004C54AB">
            <w:pPr>
              <w:pStyle w:val="a5"/>
              <w:ind w:right="-108"/>
              <w:jc w:val="right"/>
              <w:rPr>
                <w:szCs w:val="24"/>
              </w:rPr>
            </w:pPr>
            <w:r w:rsidRPr="0073345D">
              <w:rPr>
                <w:b/>
                <w:szCs w:val="24"/>
              </w:rPr>
              <w:t>Итого, тенге без НДС:</w:t>
            </w:r>
          </w:p>
        </w:tc>
        <w:tc>
          <w:tcPr>
            <w:tcW w:w="1559" w:type="dxa"/>
          </w:tcPr>
          <w:p w:rsidR="004C735F" w:rsidRPr="0073345D" w:rsidRDefault="004C735F" w:rsidP="004C54AB">
            <w:pPr>
              <w:pStyle w:val="a5"/>
              <w:rPr>
                <w:szCs w:val="24"/>
              </w:rPr>
            </w:pPr>
          </w:p>
        </w:tc>
      </w:tr>
      <w:tr w:rsidR="004C735F" w:rsidRPr="0073345D" w:rsidTr="004C54AB">
        <w:tc>
          <w:tcPr>
            <w:tcW w:w="13647" w:type="dxa"/>
            <w:gridSpan w:val="8"/>
          </w:tcPr>
          <w:p w:rsidR="004C735F" w:rsidRPr="00451995" w:rsidRDefault="004C735F" w:rsidP="004C54AB">
            <w:pPr>
              <w:pStyle w:val="a5"/>
              <w:ind w:right="-108"/>
              <w:jc w:val="right"/>
              <w:rPr>
                <w:b/>
                <w:szCs w:val="24"/>
              </w:rPr>
            </w:pPr>
            <w:r w:rsidRPr="00451995">
              <w:rPr>
                <w:b/>
                <w:sz w:val="22"/>
                <w:szCs w:val="22"/>
              </w:rPr>
              <w:t>НДС 12%, тенге:</w:t>
            </w:r>
          </w:p>
        </w:tc>
        <w:tc>
          <w:tcPr>
            <w:tcW w:w="1559" w:type="dxa"/>
          </w:tcPr>
          <w:p w:rsidR="004C735F" w:rsidRPr="0073345D" w:rsidRDefault="004C735F" w:rsidP="004C54AB">
            <w:pPr>
              <w:pStyle w:val="a5"/>
              <w:rPr>
                <w:szCs w:val="24"/>
              </w:rPr>
            </w:pPr>
          </w:p>
        </w:tc>
      </w:tr>
      <w:tr w:rsidR="004C735F" w:rsidRPr="0073345D" w:rsidTr="004C54AB">
        <w:tc>
          <w:tcPr>
            <w:tcW w:w="13647" w:type="dxa"/>
            <w:gridSpan w:val="8"/>
          </w:tcPr>
          <w:p w:rsidR="004C735F" w:rsidRPr="00451995" w:rsidRDefault="004C735F" w:rsidP="004C54AB">
            <w:pPr>
              <w:pStyle w:val="a5"/>
              <w:ind w:right="-108"/>
              <w:jc w:val="right"/>
              <w:rPr>
                <w:b/>
                <w:szCs w:val="24"/>
              </w:rPr>
            </w:pPr>
            <w:r w:rsidRPr="00451995">
              <w:rPr>
                <w:b/>
                <w:sz w:val="22"/>
                <w:szCs w:val="22"/>
              </w:rPr>
              <w:t>Всего, тенге с НДС:</w:t>
            </w:r>
          </w:p>
        </w:tc>
        <w:tc>
          <w:tcPr>
            <w:tcW w:w="1559" w:type="dxa"/>
          </w:tcPr>
          <w:p w:rsidR="004C735F" w:rsidRPr="0073345D" w:rsidRDefault="004C735F" w:rsidP="004C54AB">
            <w:pPr>
              <w:pStyle w:val="a5"/>
              <w:rPr>
                <w:szCs w:val="24"/>
              </w:rPr>
            </w:pPr>
          </w:p>
        </w:tc>
      </w:tr>
    </w:tbl>
    <w:p w:rsidR="004C735F" w:rsidRDefault="004C735F" w:rsidP="004C735F">
      <w:pPr>
        <w:autoSpaceDE w:val="0"/>
        <w:autoSpaceDN w:val="0"/>
        <w:adjustRightInd w:val="0"/>
        <w:ind w:firstLine="709"/>
        <w:jc w:val="both"/>
      </w:pPr>
    </w:p>
    <w:p w:rsidR="004C735F" w:rsidRPr="002C6BDA" w:rsidRDefault="004C735F" w:rsidP="004C735F">
      <w:pPr>
        <w:autoSpaceDE w:val="0"/>
        <w:autoSpaceDN w:val="0"/>
        <w:adjustRightInd w:val="0"/>
        <w:jc w:val="both"/>
      </w:pPr>
      <w:r w:rsidRPr="002C6BDA">
        <w:rPr>
          <w:b/>
        </w:rPr>
        <w:t>Примечания:</w:t>
      </w:r>
      <w:r w:rsidRPr="002C6BDA">
        <w:t xml:space="preserve"> ____________</w:t>
      </w:r>
    </w:p>
    <w:p w:rsidR="004C735F" w:rsidRPr="002C6BDA" w:rsidRDefault="004C735F" w:rsidP="004C735F">
      <w:pPr>
        <w:autoSpaceDE w:val="0"/>
        <w:autoSpaceDN w:val="0"/>
        <w:adjustRightInd w:val="0"/>
        <w:jc w:val="both"/>
      </w:pPr>
      <w:r w:rsidRPr="002C6BDA">
        <w:t>________________________</w:t>
      </w:r>
    </w:p>
    <w:p w:rsidR="004C735F" w:rsidRDefault="004C735F" w:rsidP="004C735F">
      <w:pPr>
        <w:autoSpaceDE w:val="0"/>
        <w:autoSpaceDN w:val="0"/>
        <w:adjustRightInd w:val="0"/>
        <w:ind w:firstLine="709"/>
        <w:jc w:val="both"/>
      </w:pPr>
    </w:p>
    <w:p w:rsidR="004C735F" w:rsidRDefault="004C735F" w:rsidP="004C735F">
      <w:pPr>
        <w:autoSpaceDE w:val="0"/>
        <w:autoSpaceDN w:val="0"/>
        <w:adjustRightInd w:val="0"/>
        <w:ind w:firstLine="709"/>
        <w:jc w:val="both"/>
      </w:pPr>
    </w:p>
    <w:p w:rsidR="004C735F" w:rsidRPr="0073345D" w:rsidRDefault="004C735F" w:rsidP="004C735F">
      <w:pPr>
        <w:autoSpaceDE w:val="0"/>
        <w:autoSpaceDN w:val="0"/>
        <w:adjustRightInd w:val="0"/>
        <w:ind w:firstLine="709"/>
        <w:jc w:val="both"/>
      </w:pPr>
    </w:p>
    <w:tbl>
      <w:tblPr>
        <w:tblW w:w="13858" w:type="dxa"/>
        <w:tblLayout w:type="fixed"/>
        <w:tblLook w:val="0000"/>
      </w:tblPr>
      <w:tblGrid>
        <w:gridCol w:w="4644"/>
        <w:gridCol w:w="4395"/>
        <w:gridCol w:w="4819"/>
      </w:tblGrid>
      <w:tr w:rsidR="004C735F" w:rsidRPr="0073345D" w:rsidTr="004C54AB">
        <w:trPr>
          <w:trHeight w:val="650"/>
        </w:trPr>
        <w:tc>
          <w:tcPr>
            <w:tcW w:w="4644" w:type="dxa"/>
          </w:tcPr>
          <w:p w:rsidR="004C735F" w:rsidRPr="0073345D" w:rsidRDefault="004C735F" w:rsidP="004C54AB">
            <w:pPr>
              <w:pStyle w:val="a5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 xml:space="preserve">         Заказчик:</w:t>
            </w:r>
          </w:p>
          <w:p w:rsidR="004C735F" w:rsidRPr="0073345D" w:rsidRDefault="004C735F" w:rsidP="004C54AB">
            <w:pPr>
              <w:pStyle w:val="a5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 xml:space="preserve">         ТОО «</w:t>
            </w:r>
            <w:proofErr w:type="spellStart"/>
            <w:r w:rsidRPr="0073345D">
              <w:rPr>
                <w:b/>
                <w:szCs w:val="24"/>
              </w:rPr>
              <w:t>АлматыЭнергоСбыт</w:t>
            </w:r>
            <w:proofErr w:type="spellEnd"/>
            <w:r w:rsidRPr="0073345D">
              <w:rPr>
                <w:b/>
                <w:szCs w:val="24"/>
              </w:rPr>
              <w:t>»</w:t>
            </w:r>
          </w:p>
        </w:tc>
        <w:tc>
          <w:tcPr>
            <w:tcW w:w="4395" w:type="dxa"/>
          </w:tcPr>
          <w:p w:rsidR="004C735F" w:rsidRPr="0073345D" w:rsidRDefault="004C735F" w:rsidP="004C54AB">
            <w:pPr>
              <w:pStyle w:val="a5"/>
              <w:rPr>
                <w:b/>
                <w:szCs w:val="24"/>
              </w:rPr>
            </w:pPr>
          </w:p>
        </w:tc>
        <w:tc>
          <w:tcPr>
            <w:tcW w:w="4819" w:type="dxa"/>
          </w:tcPr>
          <w:p w:rsidR="004C735F" w:rsidRPr="0073345D" w:rsidRDefault="004C735F" w:rsidP="004C54AB">
            <w:pPr>
              <w:pStyle w:val="a5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>Поставщик:</w:t>
            </w:r>
          </w:p>
          <w:p w:rsidR="004C735F" w:rsidRPr="0073345D" w:rsidRDefault="004C735F" w:rsidP="004C54AB">
            <w:pPr>
              <w:pStyle w:val="a5"/>
              <w:rPr>
                <w:b/>
                <w:szCs w:val="24"/>
              </w:rPr>
            </w:pPr>
          </w:p>
        </w:tc>
      </w:tr>
    </w:tbl>
    <w:p w:rsidR="004C735F" w:rsidRPr="0073345D" w:rsidRDefault="004C735F" w:rsidP="004C735F">
      <w:pPr>
        <w:pStyle w:val="a5"/>
        <w:rPr>
          <w:b/>
          <w:szCs w:val="24"/>
        </w:rPr>
      </w:pPr>
      <w:r w:rsidRPr="0073345D">
        <w:rPr>
          <w:b/>
          <w:szCs w:val="24"/>
        </w:rPr>
        <w:t xml:space="preserve">          Генеральный директор</w:t>
      </w:r>
      <w:r w:rsidRPr="0073345D">
        <w:rPr>
          <w:b/>
          <w:szCs w:val="24"/>
        </w:rPr>
        <w:tab/>
      </w:r>
      <w:r w:rsidRPr="0073345D">
        <w:rPr>
          <w:b/>
          <w:szCs w:val="24"/>
        </w:rPr>
        <w:tab/>
      </w:r>
      <w:r w:rsidRPr="0073345D">
        <w:rPr>
          <w:b/>
          <w:szCs w:val="24"/>
        </w:rPr>
        <w:tab/>
      </w:r>
      <w:r w:rsidRPr="0073345D">
        <w:rPr>
          <w:b/>
          <w:szCs w:val="24"/>
        </w:rPr>
        <w:tab/>
        <w:t xml:space="preserve">               </w:t>
      </w:r>
    </w:p>
    <w:p w:rsidR="004C735F" w:rsidRDefault="004C735F" w:rsidP="004C735F">
      <w:r w:rsidRPr="0073345D">
        <w:t xml:space="preserve">          </w:t>
      </w:r>
    </w:p>
    <w:p w:rsidR="004C735F" w:rsidRPr="00AF3F69" w:rsidRDefault="004C735F" w:rsidP="004C735F">
      <w:pPr>
        <w:rPr>
          <w:b/>
          <w:bCs/>
          <w:sz w:val="24"/>
          <w:szCs w:val="24"/>
        </w:rPr>
      </w:pPr>
      <w:r w:rsidRPr="00AF3F69">
        <w:rPr>
          <w:sz w:val="24"/>
          <w:szCs w:val="24"/>
        </w:rPr>
        <w:t xml:space="preserve">          ________________</w:t>
      </w:r>
      <w:r w:rsidRPr="00AF3F69">
        <w:rPr>
          <w:b/>
          <w:sz w:val="24"/>
          <w:szCs w:val="24"/>
        </w:rPr>
        <w:t xml:space="preserve">  А. Исаев</w:t>
      </w:r>
      <w:r w:rsidRPr="00AF3F69"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AF3F69">
        <w:rPr>
          <w:sz w:val="24"/>
          <w:szCs w:val="24"/>
        </w:rPr>
        <w:t xml:space="preserve">  __________________</w:t>
      </w:r>
    </w:p>
    <w:p w:rsidR="004C735F" w:rsidRPr="0073345D" w:rsidRDefault="004C735F" w:rsidP="004C735F">
      <w:pPr>
        <w:sectPr w:rsidR="004C735F" w:rsidRPr="0073345D" w:rsidSect="00AF3F69">
          <w:pgSz w:w="16838" w:h="11906" w:orient="landscape" w:code="9"/>
          <w:pgMar w:top="851" w:right="851" w:bottom="851" w:left="851" w:header="454" w:footer="454" w:gutter="0"/>
          <w:cols w:space="720"/>
          <w:docGrid w:linePitch="326"/>
        </w:sectPr>
      </w:pPr>
      <w:r w:rsidRPr="0073345D">
        <w:t xml:space="preserve">                       </w:t>
      </w:r>
      <w:r>
        <w:t xml:space="preserve">   </w:t>
      </w:r>
      <w:r w:rsidRPr="0073345D">
        <w:t>м.п.</w:t>
      </w:r>
      <w:r w:rsidRPr="0073345D">
        <w:tab/>
        <w:t xml:space="preserve">  </w:t>
      </w:r>
      <w:r w:rsidRPr="0073345D">
        <w:tab/>
      </w:r>
      <w:r w:rsidRPr="0073345D">
        <w:tab/>
      </w:r>
      <w:r w:rsidRPr="0073345D">
        <w:tab/>
      </w:r>
      <w:r w:rsidRPr="0073345D">
        <w:tab/>
        <w:t xml:space="preserve">                                                                               </w:t>
      </w:r>
      <w:r>
        <w:t xml:space="preserve">                 </w:t>
      </w:r>
      <w:r w:rsidRPr="0073345D">
        <w:t xml:space="preserve">    м.п.</w:t>
      </w:r>
    </w:p>
    <w:p w:rsidR="004C735F" w:rsidRPr="0073345D" w:rsidRDefault="004C735F" w:rsidP="004C735F">
      <w:pPr>
        <w:pStyle w:val="a5"/>
        <w:jc w:val="center"/>
        <w:rPr>
          <w:b/>
          <w:szCs w:val="24"/>
        </w:rPr>
      </w:pPr>
      <w:r>
        <w:rPr>
          <w:b/>
          <w:szCs w:val="24"/>
        </w:rPr>
        <w:lastRenderedPageBreak/>
        <w:t xml:space="preserve">                                  </w:t>
      </w:r>
      <w:r w:rsidRPr="0073345D">
        <w:rPr>
          <w:b/>
          <w:szCs w:val="24"/>
        </w:rPr>
        <w:t>Приложение 2</w:t>
      </w:r>
    </w:p>
    <w:p w:rsidR="004C735F" w:rsidRPr="0073345D" w:rsidRDefault="004C735F" w:rsidP="004C735F">
      <w:pPr>
        <w:pStyle w:val="a5"/>
        <w:ind w:left="5580"/>
        <w:rPr>
          <w:b/>
          <w:szCs w:val="24"/>
        </w:rPr>
      </w:pPr>
      <w:r w:rsidRPr="0073345D">
        <w:rPr>
          <w:b/>
          <w:szCs w:val="24"/>
        </w:rPr>
        <w:t xml:space="preserve">к  Договору № _________  </w:t>
      </w:r>
    </w:p>
    <w:p w:rsidR="004C735F" w:rsidRDefault="004C735F" w:rsidP="004C735F">
      <w:pPr>
        <w:pStyle w:val="a5"/>
        <w:ind w:left="5580"/>
        <w:rPr>
          <w:b/>
          <w:szCs w:val="24"/>
        </w:rPr>
      </w:pPr>
    </w:p>
    <w:p w:rsidR="004C735F" w:rsidRPr="0073345D" w:rsidRDefault="004C735F" w:rsidP="004C735F">
      <w:pPr>
        <w:pStyle w:val="a5"/>
        <w:ind w:left="5580"/>
        <w:rPr>
          <w:b/>
          <w:szCs w:val="24"/>
        </w:rPr>
      </w:pPr>
      <w:r w:rsidRPr="0073345D">
        <w:rPr>
          <w:b/>
          <w:szCs w:val="24"/>
        </w:rPr>
        <w:t>от  «___» _________  2016 года</w:t>
      </w:r>
    </w:p>
    <w:p w:rsidR="004C735F" w:rsidRPr="0073345D" w:rsidRDefault="004C735F" w:rsidP="004C735F"/>
    <w:p w:rsidR="004C735F" w:rsidRPr="00AF3F69" w:rsidRDefault="004C735F" w:rsidP="004C735F">
      <w:pPr>
        <w:shd w:val="clear" w:color="auto" w:fill="FFFFFF"/>
        <w:spacing w:before="235"/>
        <w:ind w:left="2078"/>
        <w:rPr>
          <w:b/>
          <w:sz w:val="24"/>
          <w:szCs w:val="24"/>
        </w:rPr>
      </w:pPr>
      <w:r w:rsidRPr="00AF3F69">
        <w:rPr>
          <w:b/>
          <w:spacing w:val="-7"/>
          <w:sz w:val="24"/>
          <w:szCs w:val="24"/>
        </w:rPr>
        <w:t>Уполномоченные Поставщиком сервисные станции</w:t>
      </w:r>
    </w:p>
    <w:p w:rsidR="004C735F" w:rsidRPr="00AF3F69" w:rsidRDefault="004C735F" w:rsidP="004C735F">
      <w:pPr>
        <w:spacing w:after="245" w:line="1" w:lineRule="exact"/>
        <w:rPr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"/>
        <w:gridCol w:w="2515"/>
        <w:gridCol w:w="1939"/>
        <w:gridCol w:w="1632"/>
        <w:gridCol w:w="2590"/>
      </w:tblGrid>
      <w:tr w:rsidR="004C735F" w:rsidRPr="0073345D" w:rsidTr="004C54AB">
        <w:trPr>
          <w:trHeight w:hRule="exact" w:val="624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spacing w:line="216" w:lineRule="exact"/>
              <w:ind w:right="53"/>
              <w:jc w:val="center"/>
            </w:pPr>
            <w:r w:rsidRPr="00AF3F69">
              <w:rPr>
                <w:b/>
                <w:bCs/>
                <w:sz w:val="24"/>
                <w:szCs w:val="24"/>
              </w:rPr>
              <w:t>№</w:t>
            </w:r>
            <w:r w:rsidRPr="0073345D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73345D">
              <w:rPr>
                <w:b/>
                <w:bCs/>
              </w:rPr>
              <w:t>п</w:t>
            </w:r>
            <w:proofErr w:type="spellEnd"/>
            <w:proofErr w:type="gramEnd"/>
            <w:r w:rsidRPr="0073345D">
              <w:rPr>
                <w:b/>
                <w:bCs/>
              </w:rPr>
              <w:t>/</w:t>
            </w:r>
            <w:proofErr w:type="spellStart"/>
            <w:r w:rsidRPr="0073345D">
              <w:rPr>
                <w:b/>
                <w:bCs/>
              </w:rPr>
              <w:t>п</w:t>
            </w:r>
            <w:proofErr w:type="spellEnd"/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spacing w:line="211" w:lineRule="exact"/>
              <w:jc w:val="center"/>
            </w:pPr>
            <w:r w:rsidRPr="0073345D">
              <w:rPr>
                <w:b/>
                <w:bCs/>
                <w:spacing w:val="-4"/>
              </w:rPr>
              <w:t xml:space="preserve">Наименование сервисных </w:t>
            </w:r>
            <w:r w:rsidRPr="0073345D">
              <w:rPr>
                <w:b/>
                <w:bCs/>
              </w:rPr>
              <w:t>станций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spacing w:line="206" w:lineRule="exact"/>
              <w:ind w:right="235" w:firstLine="43"/>
              <w:jc w:val="center"/>
            </w:pPr>
            <w:r w:rsidRPr="0073345D">
              <w:rPr>
                <w:b/>
                <w:bCs/>
                <w:spacing w:val="-3"/>
              </w:rPr>
              <w:t xml:space="preserve">Адрес сервисной </w:t>
            </w:r>
            <w:r w:rsidRPr="0073345D">
              <w:rPr>
                <w:b/>
                <w:bCs/>
              </w:rPr>
              <w:t>станции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spacing w:line="211" w:lineRule="exact"/>
              <w:ind w:right="374"/>
              <w:jc w:val="center"/>
            </w:pPr>
            <w:r w:rsidRPr="0073345D">
              <w:rPr>
                <w:b/>
                <w:bCs/>
              </w:rPr>
              <w:t>Контактное лицо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spacing w:line="211" w:lineRule="exact"/>
              <w:ind w:right="202" w:firstLine="29"/>
              <w:jc w:val="center"/>
            </w:pPr>
            <w:r w:rsidRPr="0073345D">
              <w:rPr>
                <w:b/>
                <w:bCs/>
                <w:spacing w:val="-3"/>
              </w:rPr>
              <w:t xml:space="preserve">Контактные </w:t>
            </w:r>
            <w:r w:rsidRPr="0073345D">
              <w:rPr>
                <w:b/>
                <w:bCs/>
              </w:rPr>
              <w:t>телефоны</w:t>
            </w:r>
          </w:p>
        </w:tc>
      </w:tr>
      <w:tr w:rsidR="004C735F" w:rsidRPr="0073345D" w:rsidTr="004C54AB">
        <w:trPr>
          <w:trHeight w:hRule="exact" w:val="504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ind w:left="5"/>
              <w:jc w:val="center"/>
              <w:rPr>
                <w:b/>
                <w:bCs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jc w:val="center"/>
            </w:pP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jc w:val="center"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jc w:val="center"/>
            </w:pP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jc w:val="center"/>
            </w:pPr>
          </w:p>
        </w:tc>
      </w:tr>
      <w:tr w:rsidR="004C735F" w:rsidRPr="0073345D" w:rsidTr="004C54AB">
        <w:trPr>
          <w:trHeight w:hRule="exact" w:val="504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ind w:left="5"/>
              <w:jc w:val="center"/>
              <w:rPr>
                <w:b/>
                <w:bCs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jc w:val="center"/>
            </w:pP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jc w:val="center"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jc w:val="center"/>
            </w:pP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jc w:val="center"/>
            </w:pPr>
          </w:p>
        </w:tc>
      </w:tr>
      <w:tr w:rsidR="004C735F" w:rsidRPr="0073345D" w:rsidTr="004C54AB">
        <w:trPr>
          <w:trHeight w:hRule="exact" w:val="504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ind w:left="5"/>
              <w:jc w:val="center"/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jc w:val="center"/>
            </w:pP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jc w:val="center"/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jc w:val="center"/>
            </w:pP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735F" w:rsidRPr="0073345D" w:rsidRDefault="004C735F" w:rsidP="004C54AB">
            <w:pPr>
              <w:shd w:val="clear" w:color="auto" w:fill="FFFFFF"/>
              <w:jc w:val="center"/>
            </w:pPr>
          </w:p>
        </w:tc>
      </w:tr>
    </w:tbl>
    <w:p w:rsidR="004C735F" w:rsidRDefault="004C735F" w:rsidP="004C735F">
      <w:pPr>
        <w:pStyle w:val="a5"/>
        <w:rPr>
          <w:b/>
          <w:szCs w:val="24"/>
        </w:rPr>
      </w:pPr>
    </w:p>
    <w:p w:rsidR="004C735F" w:rsidRDefault="004C735F" w:rsidP="004C735F">
      <w:pPr>
        <w:pStyle w:val="a5"/>
        <w:rPr>
          <w:b/>
          <w:szCs w:val="24"/>
        </w:rPr>
      </w:pPr>
    </w:p>
    <w:p w:rsidR="004C735F" w:rsidRPr="0073345D" w:rsidRDefault="004C735F" w:rsidP="004C735F">
      <w:pPr>
        <w:pStyle w:val="a5"/>
        <w:rPr>
          <w:b/>
          <w:szCs w:val="24"/>
        </w:rPr>
      </w:pPr>
      <w:r w:rsidRPr="0073345D">
        <w:rPr>
          <w:b/>
          <w:szCs w:val="24"/>
        </w:rPr>
        <w:t>ТОО «</w:t>
      </w:r>
      <w:proofErr w:type="spellStart"/>
      <w:r w:rsidRPr="0073345D">
        <w:rPr>
          <w:b/>
          <w:szCs w:val="24"/>
        </w:rPr>
        <w:t>АлматыЭнергоСбыт</w:t>
      </w:r>
      <w:proofErr w:type="spellEnd"/>
      <w:r w:rsidRPr="0073345D">
        <w:rPr>
          <w:b/>
          <w:szCs w:val="24"/>
        </w:rPr>
        <w:t>»</w:t>
      </w:r>
      <w:r w:rsidRPr="00295079">
        <w:rPr>
          <w:b/>
          <w:szCs w:val="24"/>
        </w:rPr>
        <w:t xml:space="preserve"> </w:t>
      </w:r>
      <w:r>
        <w:rPr>
          <w:b/>
          <w:szCs w:val="24"/>
        </w:rPr>
        <w:t xml:space="preserve">                            </w:t>
      </w:r>
      <w:r w:rsidRPr="0073345D">
        <w:rPr>
          <w:b/>
          <w:szCs w:val="24"/>
        </w:rPr>
        <w:t>Поставщик:</w:t>
      </w:r>
    </w:p>
    <w:p w:rsidR="004C735F" w:rsidRDefault="004C735F" w:rsidP="004C735F">
      <w:pPr>
        <w:rPr>
          <w:b/>
          <w:bCs/>
          <w:sz w:val="24"/>
          <w:szCs w:val="24"/>
        </w:rPr>
      </w:pPr>
    </w:p>
    <w:p w:rsidR="004C735F" w:rsidRPr="0031674A" w:rsidRDefault="004C735F" w:rsidP="004C735F">
      <w:pPr>
        <w:rPr>
          <w:b/>
          <w:bCs/>
          <w:sz w:val="24"/>
          <w:szCs w:val="24"/>
        </w:rPr>
      </w:pPr>
      <w:r w:rsidRPr="0031674A">
        <w:rPr>
          <w:b/>
          <w:bCs/>
          <w:sz w:val="24"/>
          <w:szCs w:val="24"/>
        </w:rPr>
        <w:t xml:space="preserve">Генеральный директор     </w:t>
      </w:r>
      <w:r w:rsidRPr="0031674A">
        <w:rPr>
          <w:b/>
          <w:bCs/>
          <w:sz w:val="24"/>
          <w:szCs w:val="24"/>
        </w:rPr>
        <w:tab/>
      </w:r>
      <w:r w:rsidRPr="0031674A">
        <w:rPr>
          <w:b/>
          <w:bCs/>
          <w:sz w:val="24"/>
          <w:szCs w:val="24"/>
        </w:rPr>
        <w:tab/>
        <w:t xml:space="preserve">   </w:t>
      </w:r>
      <w:r w:rsidRPr="0031674A">
        <w:rPr>
          <w:b/>
          <w:bCs/>
          <w:sz w:val="24"/>
          <w:szCs w:val="24"/>
        </w:rPr>
        <w:tab/>
      </w:r>
      <w:r w:rsidRPr="0031674A">
        <w:rPr>
          <w:b/>
          <w:bCs/>
          <w:sz w:val="24"/>
          <w:szCs w:val="24"/>
        </w:rPr>
        <w:tab/>
      </w:r>
      <w:r w:rsidRPr="0031674A">
        <w:rPr>
          <w:b/>
          <w:bCs/>
          <w:sz w:val="24"/>
          <w:szCs w:val="24"/>
        </w:rPr>
        <w:tab/>
      </w:r>
      <w:r w:rsidRPr="0031674A">
        <w:rPr>
          <w:b/>
          <w:bCs/>
          <w:sz w:val="24"/>
          <w:szCs w:val="24"/>
        </w:rPr>
        <w:tab/>
      </w:r>
    </w:p>
    <w:p w:rsidR="004C735F" w:rsidRPr="0031674A" w:rsidRDefault="004C735F" w:rsidP="004C735F">
      <w:pPr>
        <w:rPr>
          <w:b/>
          <w:bCs/>
          <w:sz w:val="24"/>
          <w:szCs w:val="24"/>
        </w:rPr>
      </w:pPr>
    </w:p>
    <w:p w:rsidR="004C735F" w:rsidRPr="0031674A" w:rsidRDefault="004C735F" w:rsidP="004C735F">
      <w:pPr>
        <w:rPr>
          <w:b/>
          <w:bCs/>
          <w:sz w:val="24"/>
          <w:szCs w:val="24"/>
        </w:rPr>
      </w:pPr>
    </w:p>
    <w:p w:rsidR="004C735F" w:rsidRPr="00295079" w:rsidRDefault="004C735F" w:rsidP="004C735F">
      <w:pPr>
        <w:pStyle w:val="a5"/>
        <w:rPr>
          <w:szCs w:val="24"/>
        </w:rPr>
      </w:pPr>
      <w:r w:rsidRPr="00295079">
        <w:rPr>
          <w:b/>
          <w:szCs w:val="24"/>
        </w:rPr>
        <w:t>___________</w:t>
      </w:r>
      <w:r>
        <w:rPr>
          <w:b/>
          <w:szCs w:val="24"/>
        </w:rPr>
        <w:t>__</w:t>
      </w:r>
      <w:r w:rsidRPr="00295079">
        <w:rPr>
          <w:b/>
          <w:szCs w:val="24"/>
        </w:rPr>
        <w:t xml:space="preserve">___ А. Исаев                       </w:t>
      </w:r>
      <w:r>
        <w:rPr>
          <w:b/>
          <w:szCs w:val="24"/>
        </w:rPr>
        <w:t xml:space="preserve">          __________________</w:t>
      </w:r>
      <w:r w:rsidRPr="00295079">
        <w:rPr>
          <w:b/>
          <w:szCs w:val="24"/>
        </w:rPr>
        <w:t xml:space="preserve">                                   </w:t>
      </w:r>
      <w:r w:rsidRPr="00295079">
        <w:rPr>
          <w:szCs w:val="24"/>
        </w:rPr>
        <w:t xml:space="preserve">                                                                                               </w:t>
      </w:r>
    </w:p>
    <w:p w:rsidR="004C735F" w:rsidRDefault="004C735F" w:rsidP="004C735F">
      <w:pPr>
        <w:pStyle w:val="a5"/>
        <w:rPr>
          <w:sz w:val="20"/>
        </w:rPr>
      </w:pPr>
      <w:r w:rsidRPr="00295079">
        <w:rPr>
          <w:sz w:val="20"/>
        </w:rPr>
        <w:t xml:space="preserve">            </w:t>
      </w:r>
      <w:r>
        <w:rPr>
          <w:sz w:val="20"/>
        </w:rPr>
        <w:t xml:space="preserve">      </w:t>
      </w:r>
      <w:r w:rsidRPr="00295079">
        <w:rPr>
          <w:sz w:val="20"/>
        </w:rPr>
        <w:t xml:space="preserve">  м.п.</w:t>
      </w:r>
      <w:r>
        <w:rPr>
          <w:sz w:val="20"/>
        </w:rPr>
        <w:t xml:space="preserve">                                                                                           </w:t>
      </w:r>
      <w:r w:rsidRPr="00295079">
        <w:rPr>
          <w:sz w:val="20"/>
        </w:rPr>
        <w:t>м.п</w:t>
      </w:r>
      <w:r>
        <w:rPr>
          <w:sz w:val="20"/>
        </w:rPr>
        <w:t>.</w:t>
      </w:r>
    </w:p>
    <w:p w:rsidR="004C735F" w:rsidRDefault="004C735F" w:rsidP="004C735F">
      <w:pPr>
        <w:pStyle w:val="a5"/>
        <w:rPr>
          <w:sz w:val="20"/>
        </w:rPr>
      </w:pPr>
    </w:p>
    <w:p w:rsidR="004C735F" w:rsidRDefault="004C735F" w:rsidP="004C735F">
      <w:pPr>
        <w:pStyle w:val="a5"/>
        <w:rPr>
          <w:sz w:val="20"/>
        </w:rPr>
      </w:pPr>
    </w:p>
    <w:p w:rsidR="004C735F" w:rsidRPr="0073345D" w:rsidRDefault="004C735F" w:rsidP="004C735F">
      <w:pPr>
        <w:rPr>
          <w:b/>
          <w:sz w:val="24"/>
          <w:szCs w:val="24"/>
        </w:rPr>
      </w:pPr>
      <w:r>
        <w:br w:type="page"/>
      </w:r>
    </w:p>
    <w:p w:rsidR="004C735F" w:rsidRDefault="004C735F" w:rsidP="004C735F">
      <w:pPr>
        <w:pStyle w:val="a5"/>
        <w:jc w:val="center"/>
        <w:rPr>
          <w:szCs w:val="24"/>
        </w:rPr>
        <w:sectPr w:rsidR="004C735F" w:rsidSect="00453F72">
          <w:headerReference w:type="default" r:id="rId11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4C735F" w:rsidRPr="0073345D" w:rsidRDefault="004C735F" w:rsidP="004C735F">
      <w:pPr>
        <w:pStyle w:val="a5"/>
        <w:jc w:val="center"/>
        <w:rPr>
          <w:szCs w:val="24"/>
        </w:rPr>
      </w:pPr>
      <w:r w:rsidRPr="0073345D">
        <w:rPr>
          <w:szCs w:val="24"/>
        </w:rPr>
        <w:lastRenderedPageBreak/>
        <w:t>ФОРМА</w:t>
      </w:r>
    </w:p>
    <w:p w:rsidR="004C735F" w:rsidRPr="0073345D" w:rsidRDefault="004C735F" w:rsidP="004C735F">
      <w:pPr>
        <w:pStyle w:val="a5"/>
        <w:jc w:val="center"/>
        <w:rPr>
          <w:szCs w:val="24"/>
        </w:rPr>
      </w:pPr>
      <w:r w:rsidRPr="0073345D">
        <w:rPr>
          <w:szCs w:val="24"/>
        </w:rPr>
        <w:t xml:space="preserve"> Отчетность по местному содержанию </w:t>
      </w:r>
    </w:p>
    <w:p w:rsidR="004C735F" w:rsidRPr="0073345D" w:rsidRDefault="004C735F" w:rsidP="004C735F">
      <w:pPr>
        <w:pStyle w:val="a5"/>
        <w:jc w:val="center"/>
        <w:rPr>
          <w:szCs w:val="24"/>
        </w:rPr>
      </w:pPr>
      <w:r w:rsidRPr="0073345D">
        <w:rPr>
          <w:szCs w:val="24"/>
        </w:rPr>
        <w:t>в договоре №________ от "__"_______ 2016 года на поставку товаров</w:t>
      </w:r>
    </w:p>
    <w:p w:rsidR="004C735F" w:rsidRPr="0073345D" w:rsidRDefault="004C735F" w:rsidP="004C735F">
      <w:r w:rsidRPr="0073345D">
        <w:t>Поставщик - __________________</w:t>
      </w:r>
    </w:p>
    <w:p w:rsidR="004C735F" w:rsidRPr="0073345D" w:rsidRDefault="004C735F" w:rsidP="004C735F">
      <w:r w:rsidRPr="0073345D">
        <w:t>Заказчик - ____________________</w:t>
      </w:r>
    </w:p>
    <w:p w:rsidR="004C735F" w:rsidRPr="0073345D" w:rsidRDefault="004C735F" w:rsidP="004C735F"/>
    <w:p w:rsidR="004C735F" w:rsidRPr="00AA5F85" w:rsidRDefault="004C735F" w:rsidP="004C735F">
      <w:pPr>
        <w:rPr>
          <w:sz w:val="22"/>
          <w:szCs w:val="22"/>
        </w:rPr>
      </w:pPr>
      <w:r w:rsidRPr="00AA5F85">
        <w:rPr>
          <w:sz w:val="22"/>
          <w:szCs w:val="22"/>
        </w:rPr>
        <w:t xml:space="preserve">формула расчета: </w:t>
      </w:r>
      <w:proofErr w:type="spellStart"/>
      <w:r w:rsidRPr="00AA5F85">
        <w:rPr>
          <w:sz w:val="22"/>
          <w:szCs w:val="22"/>
        </w:rPr>
        <w:t>КСт=</w:t>
      </w:r>
      <w:proofErr w:type="spellEnd"/>
      <w:r w:rsidRPr="00AA5F85">
        <w:rPr>
          <w:sz w:val="22"/>
          <w:szCs w:val="22"/>
        </w:rPr>
        <w:t xml:space="preserve"> 100%*∑(</w:t>
      </w:r>
      <w:proofErr w:type="spellStart"/>
      <w:r w:rsidRPr="00AA5F85">
        <w:rPr>
          <w:sz w:val="22"/>
          <w:szCs w:val="22"/>
        </w:rPr>
        <w:t>СТ</w:t>
      </w:r>
      <w:proofErr w:type="gramStart"/>
      <w:r w:rsidRPr="00AA5F85">
        <w:rPr>
          <w:sz w:val="22"/>
          <w:szCs w:val="22"/>
        </w:rPr>
        <w:t>i</w:t>
      </w:r>
      <w:proofErr w:type="spellEnd"/>
      <w:proofErr w:type="gramEnd"/>
      <w:r w:rsidRPr="00AA5F85">
        <w:rPr>
          <w:sz w:val="22"/>
          <w:szCs w:val="22"/>
        </w:rPr>
        <w:t>*</w:t>
      </w:r>
      <w:proofErr w:type="spellStart"/>
      <w:r w:rsidRPr="00AA5F85">
        <w:rPr>
          <w:sz w:val="22"/>
          <w:szCs w:val="22"/>
        </w:rPr>
        <w:t>Кi</w:t>
      </w:r>
      <w:proofErr w:type="spellEnd"/>
      <w:r w:rsidRPr="00AA5F85">
        <w:rPr>
          <w:sz w:val="22"/>
          <w:szCs w:val="22"/>
        </w:rPr>
        <w:t>) \S</w:t>
      </w:r>
    </w:p>
    <w:tbl>
      <w:tblPr>
        <w:tblW w:w="149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6"/>
        <w:gridCol w:w="600"/>
        <w:gridCol w:w="3001"/>
        <w:gridCol w:w="751"/>
        <w:gridCol w:w="900"/>
        <w:gridCol w:w="1200"/>
        <w:gridCol w:w="1501"/>
        <w:gridCol w:w="1351"/>
        <w:gridCol w:w="1810"/>
        <w:gridCol w:w="1501"/>
        <w:gridCol w:w="1551"/>
      </w:tblGrid>
      <w:tr w:rsidR="004C735F" w:rsidRPr="00AA5F85" w:rsidTr="004C54AB">
        <w:trPr>
          <w:trHeight w:val="1508"/>
        </w:trPr>
        <w:tc>
          <w:tcPr>
            <w:tcW w:w="766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 xml:space="preserve">№ договора </w:t>
            </w:r>
          </w:p>
        </w:tc>
        <w:tc>
          <w:tcPr>
            <w:tcW w:w="600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>№</w:t>
            </w:r>
            <w:r w:rsidRPr="00AA5F8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A5F85">
              <w:rPr>
                <w:b/>
                <w:bCs/>
                <w:sz w:val="22"/>
                <w:szCs w:val="22"/>
              </w:rPr>
              <w:t>i</w:t>
            </w:r>
            <w:proofErr w:type="spellEnd"/>
          </w:p>
        </w:tc>
        <w:tc>
          <w:tcPr>
            <w:tcW w:w="3001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>наименование товара</w:t>
            </w:r>
            <w:proofErr w:type="gramStart"/>
            <w:r w:rsidRPr="00AA5F85">
              <w:rPr>
                <w:sz w:val="22"/>
                <w:szCs w:val="22"/>
              </w:rPr>
              <w:t xml:space="preserve"> </w:t>
            </w:r>
            <w:r w:rsidRPr="00AA5F85">
              <w:rPr>
                <w:b/>
                <w:bCs/>
                <w:sz w:val="22"/>
                <w:szCs w:val="22"/>
              </w:rPr>
              <w:t xml:space="preserve"> Т</w:t>
            </w:r>
            <w:proofErr w:type="gramEnd"/>
          </w:p>
        </w:tc>
        <w:tc>
          <w:tcPr>
            <w:tcW w:w="751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 xml:space="preserve">ед. </w:t>
            </w:r>
            <w:proofErr w:type="spellStart"/>
            <w:r w:rsidRPr="00AA5F85">
              <w:rPr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900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>кол-во</w:t>
            </w:r>
          </w:p>
        </w:tc>
        <w:tc>
          <w:tcPr>
            <w:tcW w:w="1200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>Цена за единицу, тенге с НДС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 xml:space="preserve">Общая стоимость, тенге с НДС </w:t>
            </w:r>
            <w:proofErr w:type="gramStart"/>
            <w:r w:rsidRPr="00AA5F85">
              <w:rPr>
                <w:b/>
                <w:bCs/>
                <w:sz w:val="22"/>
                <w:szCs w:val="22"/>
              </w:rPr>
              <w:t>C</w:t>
            </w:r>
            <w:proofErr w:type="gramEnd"/>
            <w:r w:rsidRPr="00AA5F85">
              <w:rPr>
                <w:b/>
                <w:bCs/>
                <w:sz w:val="22"/>
                <w:szCs w:val="22"/>
              </w:rPr>
              <w:t>Т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 xml:space="preserve">доля КС по сертификату СТ-КЗ   </w:t>
            </w:r>
            <w:r w:rsidRPr="00AA5F85">
              <w:rPr>
                <w:b/>
                <w:bCs/>
                <w:sz w:val="22"/>
                <w:szCs w:val="22"/>
              </w:rPr>
              <w:t xml:space="preserve">   </w:t>
            </w:r>
            <w:proofErr w:type="gramStart"/>
            <w:r w:rsidRPr="00AA5F85">
              <w:rPr>
                <w:b/>
                <w:bCs/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>Наименование Поставщика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 xml:space="preserve">Сумма КС в товаре, тенге с НДС     </w:t>
            </w:r>
            <w:r w:rsidRPr="00AA5F85">
              <w:rPr>
                <w:b/>
                <w:bCs/>
                <w:sz w:val="22"/>
                <w:szCs w:val="22"/>
              </w:rPr>
              <w:t>∑(</w:t>
            </w:r>
            <w:proofErr w:type="spellStart"/>
            <w:r w:rsidRPr="00AA5F85">
              <w:rPr>
                <w:b/>
                <w:bCs/>
                <w:sz w:val="22"/>
                <w:szCs w:val="22"/>
              </w:rPr>
              <w:t>СТ</w:t>
            </w:r>
            <w:proofErr w:type="gramStart"/>
            <w:r w:rsidRPr="00AA5F85">
              <w:rPr>
                <w:b/>
                <w:bCs/>
                <w:sz w:val="22"/>
                <w:szCs w:val="22"/>
              </w:rPr>
              <w:t>i</w:t>
            </w:r>
            <w:proofErr w:type="spellEnd"/>
            <w:proofErr w:type="gramEnd"/>
            <w:r w:rsidRPr="00AA5F85">
              <w:rPr>
                <w:b/>
                <w:bCs/>
                <w:sz w:val="22"/>
                <w:szCs w:val="22"/>
              </w:rPr>
              <w:t>*</w:t>
            </w:r>
            <w:proofErr w:type="spellStart"/>
            <w:r w:rsidRPr="00AA5F85">
              <w:rPr>
                <w:b/>
                <w:bCs/>
                <w:sz w:val="22"/>
                <w:szCs w:val="22"/>
              </w:rPr>
              <w:t>Кi</w:t>
            </w:r>
            <w:proofErr w:type="spellEnd"/>
            <w:r w:rsidRPr="00AA5F85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 xml:space="preserve"> КС в договоре, %</w:t>
            </w:r>
          </w:p>
        </w:tc>
      </w:tr>
      <w:tr w:rsidR="004C735F" w:rsidRPr="00AA5F85" w:rsidTr="004C54AB">
        <w:trPr>
          <w:trHeight w:val="261"/>
        </w:trPr>
        <w:tc>
          <w:tcPr>
            <w:tcW w:w="7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b/>
                <w:bCs/>
                <w:sz w:val="22"/>
                <w:szCs w:val="22"/>
              </w:rPr>
            </w:pPr>
            <w:r w:rsidRPr="00AA5F8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b/>
                <w:bCs/>
                <w:sz w:val="22"/>
                <w:szCs w:val="22"/>
              </w:rPr>
            </w:pPr>
            <w:r w:rsidRPr="00AA5F8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0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b/>
                <w:bCs/>
                <w:sz w:val="22"/>
                <w:szCs w:val="22"/>
              </w:rPr>
            </w:pPr>
            <w:r w:rsidRPr="00AA5F8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b/>
                <w:bCs/>
                <w:sz w:val="22"/>
                <w:szCs w:val="22"/>
              </w:rPr>
            </w:pPr>
            <w:r w:rsidRPr="00AA5F85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b/>
                <w:bCs/>
                <w:sz w:val="22"/>
                <w:szCs w:val="22"/>
              </w:rPr>
            </w:pPr>
            <w:r w:rsidRPr="00AA5F85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b/>
                <w:bCs/>
                <w:sz w:val="22"/>
                <w:szCs w:val="22"/>
              </w:rPr>
            </w:pPr>
            <w:r w:rsidRPr="00AA5F85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b/>
                <w:bCs/>
                <w:sz w:val="22"/>
                <w:szCs w:val="22"/>
              </w:rPr>
            </w:pPr>
            <w:r w:rsidRPr="00AA5F85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b/>
                <w:bCs/>
                <w:sz w:val="22"/>
                <w:szCs w:val="22"/>
              </w:rPr>
            </w:pPr>
            <w:r w:rsidRPr="00AA5F85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b/>
                <w:bCs/>
                <w:sz w:val="22"/>
                <w:szCs w:val="22"/>
              </w:rPr>
            </w:pPr>
            <w:r w:rsidRPr="00AA5F85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b/>
                <w:bCs/>
                <w:sz w:val="22"/>
                <w:szCs w:val="22"/>
              </w:rPr>
            </w:pPr>
            <w:r w:rsidRPr="00AA5F8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5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b/>
                <w:bCs/>
                <w:sz w:val="22"/>
                <w:szCs w:val="22"/>
              </w:rPr>
            </w:pPr>
            <w:r w:rsidRPr="00AA5F85">
              <w:rPr>
                <w:b/>
                <w:bCs/>
                <w:sz w:val="22"/>
                <w:szCs w:val="22"/>
              </w:rPr>
              <w:t>11</w:t>
            </w:r>
          </w:p>
        </w:tc>
      </w:tr>
      <w:tr w:rsidR="004C735F" w:rsidRPr="00AA5F85" w:rsidTr="004C54AB">
        <w:trPr>
          <w:trHeight w:val="261"/>
        </w:trPr>
        <w:tc>
          <w:tcPr>
            <w:tcW w:w="766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0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01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</w:p>
        </w:tc>
      </w:tr>
      <w:tr w:rsidR="004C735F" w:rsidRPr="00AA5F85" w:rsidTr="004C54AB">
        <w:trPr>
          <w:trHeight w:val="330"/>
        </w:trPr>
        <w:tc>
          <w:tcPr>
            <w:tcW w:w="766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> </w:t>
            </w:r>
          </w:p>
        </w:tc>
        <w:tc>
          <w:tcPr>
            <w:tcW w:w="600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> </w:t>
            </w:r>
          </w:p>
        </w:tc>
        <w:tc>
          <w:tcPr>
            <w:tcW w:w="3001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51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b/>
                <w:bCs/>
                <w:sz w:val="22"/>
                <w:szCs w:val="22"/>
              </w:rPr>
              <w:t>∑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  <w:r w:rsidRPr="00AA5F85">
              <w:rPr>
                <w:b/>
                <w:bCs/>
                <w:sz w:val="22"/>
                <w:szCs w:val="22"/>
              </w:rPr>
              <w:t>∑</w:t>
            </w:r>
          </w:p>
        </w:tc>
        <w:tc>
          <w:tcPr>
            <w:tcW w:w="1551" w:type="dxa"/>
            <w:shd w:val="clear" w:color="auto" w:fill="auto"/>
            <w:vAlign w:val="center"/>
            <w:hideMark/>
          </w:tcPr>
          <w:p w:rsidR="004C735F" w:rsidRPr="00AA5F85" w:rsidRDefault="004C735F" w:rsidP="004C54AB">
            <w:pPr>
              <w:jc w:val="center"/>
              <w:rPr>
                <w:sz w:val="22"/>
                <w:szCs w:val="22"/>
              </w:rPr>
            </w:pPr>
          </w:p>
        </w:tc>
      </w:tr>
    </w:tbl>
    <w:p w:rsidR="004C735F" w:rsidRPr="0073345D" w:rsidRDefault="004C735F" w:rsidP="004C735F">
      <w:r w:rsidRPr="0073345D">
        <w:t>Местное содержание в исполненном договоре составляет: ______%.</w:t>
      </w:r>
    </w:p>
    <w:p w:rsidR="004C735F" w:rsidRPr="0073345D" w:rsidRDefault="004C735F" w:rsidP="004C735F">
      <w:r w:rsidRPr="0073345D">
        <w:t>К отчету прилагается:______________________________________________________ на ___ листах.</w:t>
      </w:r>
    </w:p>
    <w:p w:rsidR="004C735F" w:rsidRPr="0073345D" w:rsidRDefault="004C735F" w:rsidP="004C735F">
      <w:r w:rsidRPr="0073345D">
        <w:t>_______________________</w:t>
      </w:r>
    </w:p>
    <w:p w:rsidR="004C735F" w:rsidRPr="0073345D" w:rsidRDefault="004C735F" w:rsidP="004C735F">
      <w:r w:rsidRPr="0073345D">
        <w:t>(наименование компании)</w:t>
      </w:r>
    </w:p>
    <w:p w:rsidR="004C735F" w:rsidRPr="0073345D" w:rsidRDefault="004C735F" w:rsidP="004C735F">
      <w:r w:rsidRPr="0073345D">
        <w:t>________________________                                                               М.П.                                                        __________________________</w:t>
      </w:r>
    </w:p>
    <w:p w:rsidR="004C735F" w:rsidRPr="0073345D" w:rsidRDefault="004C735F" w:rsidP="004C735F">
      <w:r w:rsidRPr="0073345D">
        <w:t>(должность руководителя)                                                                                                                               (инициалы, фамилия руководителя)</w:t>
      </w:r>
    </w:p>
    <w:p w:rsidR="004C735F" w:rsidRPr="0073345D" w:rsidRDefault="004C735F" w:rsidP="004C735F"/>
    <w:tbl>
      <w:tblPr>
        <w:tblW w:w="14969" w:type="dxa"/>
        <w:tblInd w:w="288" w:type="dxa"/>
        <w:tblLayout w:type="fixed"/>
        <w:tblLook w:val="0000"/>
      </w:tblPr>
      <w:tblGrid>
        <w:gridCol w:w="6681"/>
        <w:gridCol w:w="835"/>
        <w:gridCol w:w="7453"/>
      </w:tblGrid>
      <w:tr w:rsidR="004C735F" w:rsidRPr="0073345D" w:rsidTr="004C54AB">
        <w:trPr>
          <w:trHeight w:val="623"/>
        </w:trPr>
        <w:tc>
          <w:tcPr>
            <w:tcW w:w="6681" w:type="dxa"/>
          </w:tcPr>
          <w:p w:rsidR="004C735F" w:rsidRPr="0073345D" w:rsidRDefault="004C735F" w:rsidP="004C54AB">
            <w:pPr>
              <w:pStyle w:val="a5"/>
              <w:snapToGrid w:val="0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 xml:space="preserve">      Заказчик:</w:t>
            </w:r>
          </w:p>
          <w:p w:rsidR="004C735F" w:rsidRPr="0073345D" w:rsidRDefault="004C735F" w:rsidP="004C54AB">
            <w:pPr>
              <w:pStyle w:val="a5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 xml:space="preserve">      ТОО «</w:t>
            </w:r>
            <w:proofErr w:type="spellStart"/>
            <w:r w:rsidRPr="0073345D">
              <w:rPr>
                <w:b/>
                <w:szCs w:val="24"/>
              </w:rPr>
              <w:t>АлматыЭнергоСбыт</w:t>
            </w:r>
            <w:proofErr w:type="spellEnd"/>
            <w:r w:rsidRPr="0073345D">
              <w:rPr>
                <w:b/>
                <w:szCs w:val="24"/>
              </w:rPr>
              <w:t>»</w:t>
            </w:r>
          </w:p>
          <w:p w:rsidR="004C735F" w:rsidRPr="00EB198C" w:rsidRDefault="004C735F" w:rsidP="004C54AB">
            <w:pPr>
              <w:rPr>
                <w:b/>
                <w:bCs/>
                <w:sz w:val="24"/>
                <w:szCs w:val="24"/>
              </w:rPr>
            </w:pPr>
            <w:r w:rsidRPr="0073345D">
              <w:rPr>
                <w:b/>
                <w:bCs/>
              </w:rPr>
              <w:t xml:space="preserve">       </w:t>
            </w:r>
            <w:r w:rsidRPr="00EB198C">
              <w:rPr>
                <w:b/>
                <w:bCs/>
                <w:sz w:val="24"/>
                <w:szCs w:val="24"/>
              </w:rPr>
              <w:t xml:space="preserve">Генеральный директор     </w:t>
            </w:r>
            <w:r w:rsidRPr="00EB198C">
              <w:rPr>
                <w:b/>
                <w:bCs/>
                <w:sz w:val="24"/>
                <w:szCs w:val="24"/>
              </w:rPr>
              <w:tab/>
            </w:r>
            <w:r w:rsidRPr="00EB198C">
              <w:rPr>
                <w:b/>
                <w:bCs/>
                <w:sz w:val="24"/>
                <w:szCs w:val="24"/>
              </w:rPr>
              <w:tab/>
              <w:t xml:space="preserve">   </w:t>
            </w:r>
          </w:p>
          <w:p w:rsidR="004C735F" w:rsidRPr="00EB198C" w:rsidRDefault="004C735F" w:rsidP="004C54AB">
            <w:pPr>
              <w:rPr>
                <w:b/>
                <w:bCs/>
                <w:sz w:val="24"/>
                <w:szCs w:val="24"/>
              </w:rPr>
            </w:pPr>
          </w:p>
          <w:p w:rsidR="004C735F" w:rsidRPr="0073345D" w:rsidRDefault="004C735F" w:rsidP="004C54AB">
            <w:pPr>
              <w:rPr>
                <w:b/>
                <w:bCs/>
              </w:rPr>
            </w:pPr>
            <w:r w:rsidRPr="00EB198C">
              <w:rPr>
                <w:b/>
                <w:bCs/>
                <w:sz w:val="24"/>
                <w:szCs w:val="24"/>
              </w:rPr>
              <w:t xml:space="preserve">       ________________ </w:t>
            </w:r>
            <w:r w:rsidRPr="00EB198C">
              <w:rPr>
                <w:b/>
                <w:sz w:val="24"/>
                <w:szCs w:val="24"/>
              </w:rPr>
              <w:t>А.А. Исаев</w:t>
            </w:r>
            <w:r w:rsidRPr="00EB198C">
              <w:rPr>
                <w:b/>
                <w:bCs/>
                <w:sz w:val="24"/>
                <w:szCs w:val="24"/>
              </w:rPr>
              <w:tab/>
            </w:r>
            <w:r w:rsidRPr="0073345D">
              <w:rPr>
                <w:b/>
                <w:bCs/>
              </w:rPr>
              <w:tab/>
            </w:r>
          </w:p>
          <w:p w:rsidR="004C735F" w:rsidRPr="0073345D" w:rsidRDefault="004C735F" w:rsidP="004C54AB">
            <w:pPr>
              <w:rPr>
                <w:b/>
              </w:rPr>
            </w:pPr>
            <w:r w:rsidRPr="0073345D">
              <w:rPr>
                <w:b/>
                <w:bCs/>
              </w:rPr>
              <w:t xml:space="preserve">                м.п.</w:t>
            </w:r>
          </w:p>
          <w:p w:rsidR="004C735F" w:rsidRPr="0073345D" w:rsidRDefault="004C735F" w:rsidP="004C54AB">
            <w:pPr>
              <w:rPr>
                <w:b/>
              </w:rPr>
            </w:pPr>
          </w:p>
        </w:tc>
        <w:tc>
          <w:tcPr>
            <w:tcW w:w="835" w:type="dxa"/>
          </w:tcPr>
          <w:p w:rsidR="004C735F" w:rsidRPr="0073345D" w:rsidRDefault="004C735F" w:rsidP="004C54AB">
            <w:pPr>
              <w:pStyle w:val="a5"/>
              <w:snapToGrid w:val="0"/>
              <w:rPr>
                <w:b/>
                <w:szCs w:val="24"/>
              </w:rPr>
            </w:pPr>
          </w:p>
        </w:tc>
        <w:tc>
          <w:tcPr>
            <w:tcW w:w="7453" w:type="dxa"/>
          </w:tcPr>
          <w:p w:rsidR="004C735F" w:rsidRPr="0073345D" w:rsidRDefault="004C735F" w:rsidP="004C54AB">
            <w:pPr>
              <w:pStyle w:val="a5"/>
              <w:rPr>
                <w:b/>
                <w:szCs w:val="24"/>
              </w:rPr>
            </w:pPr>
            <w:r w:rsidRPr="0073345D">
              <w:rPr>
                <w:b/>
                <w:szCs w:val="24"/>
              </w:rPr>
              <w:t xml:space="preserve">   Поставщик:</w:t>
            </w:r>
          </w:p>
          <w:p w:rsidR="004C735F" w:rsidRPr="0073345D" w:rsidRDefault="004C735F" w:rsidP="004C54AB"/>
          <w:p w:rsidR="004C735F" w:rsidRPr="0073345D" w:rsidRDefault="004C735F" w:rsidP="004C54AB"/>
          <w:p w:rsidR="004C735F" w:rsidRPr="0073345D" w:rsidRDefault="004C735F" w:rsidP="004C54AB"/>
          <w:p w:rsidR="004C735F" w:rsidRPr="0073345D" w:rsidRDefault="004C735F" w:rsidP="004C54AB">
            <w:r>
              <w:t xml:space="preserve">   _________________</w:t>
            </w:r>
          </w:p>
          <w:p w:rsidR="004C735F" w:rsidRPr="0073345D" w:rsidRDefault="004C735F" w:rsidP="004C54AB">
            <w:pPr>
              <w:rPr>
                <w:b/>
              </w:rPr>
            </w:pPr>
            <w:r w:rsidRPr="0073345D">
              <w:rPr>
                <w:b/>
              </w:rPr>
              <w:t xml:space="preserve">              м.п.</w:t>
            </w:r>
          </w:p>
        </w:tc>
      </w:tr>
    </w:tbl>
    <w:p w:rsidR="004C735F" w:rsidRDefault="004C735F" w:rsidP="004C735F">
      <w:pPr>
        <w:pStyle w:val="a5"/>
      </w:pPr>
    </w:p>
    <w:p w:rsidR="008F4BE4" w:rsidRPr="007344E9" w:rsidRDefault="008F4BE4">
      <w:pPr>
        <w:rPr>
          <w:lang w:val="en-US"/>
        </w:rPr>
      </w:pPr>
    </w:p>
    <w:sectPr w:rsidR="008F4BE4" w:rsidRPr="007344E9" w:rsidSect="00F014B0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001" w:rsidRDefault="007344E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4001" w:rsidRDefault="007344E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001" w:rsidRPr="008A3C87" w:rsidRDefault="007344E9">
    <w:pPr>
      <w:pStyle w:val="a7"/>
      <w:jc w:val="right"/>
    </w:pPr>
    <w:r w:rsidRPr="008A3C87">
      <w:t xml:space="preserve">л. </w:t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 w:rsidRPr="008A3C87">
      <w:t xml:space="preserve"> из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12</w:t>
    </w:r>
    <w:r>
      <w:fldChar w:fldCharType="end"/>
    </w:r>
  </w:p>
  <w:p w:rsidR="00AE4001" w:rsidRPr="00F90303" w:rsidRDefault="007344E9">
    <w:pPr>
      <w:pStyle w:val="a7"/>
      <w:ind w:right="360"/>
      <w:rPr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001" w:rsidRPr="00F90303" w:rsidRDefault="007344E9" w:rsidP="00AF3F69">
    <w:pPr>
      <w:pStyle w:val="a7"/>
      <w:jc w:val="right"/>
      <w:rPr>
        <w:sz w:val="24"/>
        <w:szCs w:val="24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001" w:rsidRDefault="007344E9" w:rsidP="00AF3F69">
    <w:pPr>
      <w:tabs>
        <w:tab w:val="left" w:pos="8840"/>
      </w:tabs>
      <w:jc w:val="right"/>
    </w:pPr>
    <w:r>
      <w:t xml:space="preserve">дп-рк-7.2.2-01-07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001" w:rsidRPr="00BF7BAE" w:rsidRDefault="007344E9" w:rsidP="00AF3F69">
    <w:pPr>
      <w:tabs>
        <w:tab w:val="left" w:pos="8840"/>
      </w:tabs>
      <w:jc w:val="right"/>
    </w:pPr>
    <w:r>
      <w:t>дп-рк-7.2.2-01-07</w:t>
    </w:r>
    <w:r w:rsidRPr="00BF7BAE"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001" w:rsidRPr="00453F72" w:rsidRDefault="007344E9" w:rsidP="00453F72">
    <w:pPr>
      <w:jc w:val="right"/>
      <w:rPr>
        <w:lang w:val="kk-KZ"/>
      </w:rPr>
    </w:pPr>
    <w:r w:rsidRPr="00453F72">
      <w:t>дп-рк-4.2.3-03-08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C123B"/>
    <w:multiLevelType w:val="hybridMultilevel"/>
    <w:tmpl w:val="ECA4D632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C735F"/>
    <w:rsid w:val="004C735F"/>
    <w:rsid w:val="007344E9"/>
    <w:rsid w:val="008F4BE4"/>
    <w:rsid w:val="00AF1E69"/>
    <w:rsid w:val="00FB7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3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"/>
    <w:basedOn w:val="a"/>
    <w:next w:val="a"/>
    <w:link w:val="20"/>
    <w:qFormat/>
    <w:rsid w:val="004C735F"/>
    <w:pPr>
      <w:keepNext/>
      <w:tabs>
        <w:tab w:val="left" w:pos="567"/>
      </w:tabs>
      <w:ind w:right="-483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4C735F"/>
    <w:pPr>
      <w:keepNext/>
      <w:tabs>
        <w:tab w:val="left" w:pos="709"/>
      </w:tabs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C735F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4C735F"/>
    <w:pPr>
      <w:keepNext/>
      <w:ind w:firstLine="709"/>
      <w:jc w:val="both"/>
      <w:outlineLvl w:val="4"/>
    </w:pPr>
    <w:rPr>
      <w:rFonts w:ascii="Arial" w:hAnsi="Arial"/>
      <w:b/>
      <w:bCs/>
      <w:sz w:val="28"/>
      <w:szCs w:val="24"/>
    </w:rPr>
  </w:style>
  <w:style w:type="paragraph" w:styleId="6">
    <w:name w:val="heading 6"/>
    <w:basedOn w:val="a"/>
    <w:next w:val="a"/>
    <w:link w:val="60"/>
    <w:qFormat/>
    <w:rsid w:val="004C735F"/>
    <w:pPr>
      <w:keepNext/>
      <w:ind w:firstLine="709"/>
      <w:jc w:val="both"/>
      <w:outlineLvl w:val="5"/>
    </w:pPr>
    <w:rPr>
      <w:rFonts w:ascii="Arial" w:hAnsi="Arial"/>
      <w:sz w:val="28"/>
      <w:szCs w:val="24"/>
    </w:rPr>
  </w:style>
  <w:style w:type="paragraph" w:styleId="7">
    <w:name w:val="heading 7"/>
    <w:basedOn w:val="a"/>
    <w:next w:val="a"/>
    <w:link w:val="70"/>
    <w:qFormat/>
    <w:rsid w:val="004C735F"/>
    <w:pPr>
      <w:keepNext/>
      <w:ind w:firstLine="709"/>
      <w:jc w:val="center"/>
      <w:outlineLvl w:val="6"/>
    </w:pPr>
    <w:rPr>
      <w:rFonts w:ascii="Arial" w:hAnsi="Arial" w:cs="Arial"/>
      <w:b/>
      <w:bCs/>
      <w:sz w:val="40"/>
      <w:szCs w:val="24"/>
    </w:rPr>
  </w:style>
  <w:style w:type="paragraph" w:styleId="9">
    <w:name w:val="heading 9"/>
    <w:basedOn w:val="a"/>
    <w:next w:val="a"/>
    <w:link w:val="90"/>
    <w:qFormat/>
    <w:rsid w:val="004C735F"/>
    <w:pPr>
      <w:keepNext/>
      <w:autoSpaceDE w:val="0"/>
      <w:autoSpaceDN w:val="0"/>
      <w:adjustRightInd w:val="0"/>
      <w:ind w:firstLine="709"/>
      <w:jc w:val="right"/>
      <w:outlineLvl w:val="8"/>
    </w:pPr>
    <w:rPr>
      <w:rFonts w:ascii="Arial" w:hAnsi="Arial" w:cs="Arial"/>
      <w:b/>
      <w:bCs/>
      <w:color w:val="008000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rsid w:val="004C73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C73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C73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C735F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C735F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C735F"/>
    <w:rPr>
      <w:rFonts w:ascii="Arial" w:eastAsia="Times New Roman" w:hAnsi="Arial" w:cs="Arial"/>
      <w:b/>
      <w:bCs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C735F"/>
    <w:rPr>
      <w:rFonts w:ascii="Arial" w:eastAsia="Times New Roman" w:hAnsi="Arial" w:cs="Arial"/>
      <w:b/>
      <w:bCs/>
      <w:color w:val="008000"/>
      <w:sz w:val="24"/>
      <w:szCs w:val="20"/>
      <w:u w:val="single"/>
      <w:lang w:eastAsia="ru-RU"/>
    </w:rPr>
  </w:style>
  <w:style w:type="paragraph" w:styleId="a3">
    <w:name w:val="Title"/>
    <w:basedOn w:val="a"/>
    <w:link w:val="a4"/>
    <w:qFormat/>
    <w:rsid w:val="004C735F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4C73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4C735F"/>
    <w:pPr>
      <w:tabs>
        <w:tab w:val="left" w:pos="567"/>
      </w:tabs>
      <w:ind w:right="-483"/>
    </w:pPr>
    <w:rPr>
      <w:sz w:val="24"/>
    </w:rPr>
  </w:style>
  <w:style w:type="character" w:customStyle="1" w:styleId="a6">
    <w:name w:val="Основной текст Знак"/>
    <w:basedOn w:val="a0"/>
    <w:link w:val="a5"/>
    <w:rsid w:val="004C73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4C73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73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4C735F"/>
  </w:style>
  <w:style w:type="paragraph" w:styleId="31">
    <w:name w:val="Body Text Indent 3"/>
    <w:basedOn w:val="a"/>
    <w:link w:val="32"/>
    <w:rsid w:val="004C735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C73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rsid w:val="004C735F"/>
    <w:pPr>
      <w:ind w:firstLine="851"/>
      <w:jc w:val="both"/>
    </w:pPr>
    <w:rPr>
      <w:rFonts w:ascii="Arial" w:hAnsi="Arial" w:cs="Arial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4C735F"/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Indent 2"/>
    <w:basedOn w:val="a"/>
    <w:link w:val="22"/>
    <w:rsid w:val="004C735F"/>
    <w:pPr>
      <w:autoSpaceDE w:val="0"/>
      <w:autoSpaceDN w:val="0"/>
      <w:adjustRightInd w:val="0"/>
      <w:ind w:firstLine="708"/>
      <w:jc w:val="both"/>
    </w:pPr>
    <w:rPr>
      <w:rFonts w:ascii="Arial" w:hAnsi="Arial" w:cs="Arial"/>
      <w:color w:val="000000"/>
      <w:sz w:val="24"/>
    </w:rPr>
  </w:style>
  <w:style w:type="character" w:customStyle="1" w:styleId="22">
    <w:name w:val="Основной текст с отступом 2 Знак"/>
    <w:basedOn w:val="a0"/>
    <w:link w:val="21"/>
    <w:rsid w:val="004C735F"/>
    <w:rPr>
      <w:rFonts w:ascii="Arial" w:eastAsia="Times New Roman" w:hAnsi="Arial" w:cs="Arial"/>
      <w:color w:val="000000"/>
      <w:sz w:val="24"/>
      <w:szCs w:val="20"/>
      <w:lang w:eastAsia="ru-RU"/>
    </w:rPr>
  </w:style>
  <w:style w:type="character" w:customStyle="1" w:styleId="s0">
    <w:name w:val="s0"/>
    <w:basedOn w:val="a0"/>
    <w:rsid w:val="004C73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5" Type="http://schemas.openxmlformats.org/officeDocument/2006/relationships/hyperlink" Target="jl:30358676.111%20" TargetMode="Externa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4470</Words>
  <Characters>25485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АЭС Ерман Марал</dc:creator>
  <cp:lastModifiedBy>АЭС Ерман Марал</cp:lastModifiedBy>
  <cp:revision>1</cp:revision>
  <dcterms:created xsi:type="dcterms:W3CDTF">2016-10-27T03:38:00Z</dcterms:created>
  <dcterms:modified xsi:type="dcterms:W3CDTF">2016-10-27T04:25:00Z</dcterms:modified>
</cp:coreProperties>
</file>